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898" w:rsidRDefault="00763898" w:rsidP="00F17561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r w:rsidRPr="005537FF">
        <w:rPr>
          <w:b/>
          <w:sz w:val="28"/>
          <w:szCs w:val="28"/>
        </w:rPr>
        <w:t xml:space="preserve">Стенограмма выступления на Международной конференции </w:t>
      </w:r>
      <w:r>
        <w:rPr>
          <w:b/>
          <w:sz w:val="28"/>
          <w:szCs w:val="28"/>
        </w:rPr>
        <w:t>«К</w:t>
      </w:r>
      <w:r w:rsidRPr="005537FF">
        <w:rPr>
          <w:b/>
          <w:sz w:val="28"/>
          <w:szCs w:val="28"/>
        </w:rPr>
        <w:t>онституционн</w:t>
      </w:r>
      <w:r>
        <w:rPr>
          <w:b/>
          <w:sz w:val="28"/>
          <w:szCs w:val="28"/>
        </w:rPr>
        <w:t>ое правосудие</w:t>
      </w:r>
      <w:r w:rsidRPr="005537FF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доктрина и практика»</w:t>
      </w:r>
    </w:p>
    <w:p w:rsidR="00763898" w:rsidRPr="00B1192C" w:rsidRDefault="00763898" w:rsidP="00F17561">
      <w:pPr>
        <w:spacing w:line="360" w:lineRule="auto"/>
        <w:jc w:val="center"/>
        <w:rPr>
          <w:sz w:val="28"/>
          <w:szCs w:val="28"/>
        </w:rPr>
      </w:pPr>
      <w:r w:rsidRPr="006D67CC">
        <w:rPr>
          <w:sz w:val="28"/>
          <w:szCs w:val="28"/>
        </w:rPr>
        <w:t>16 мая 2017 года, г. Санкт-Петербург</w:t>
      </w:r>
    </w:p>
    <w:bookmarkEnd w:id="0"/>
    <w:p w:rsidR="00763898" w:rsidRDefault="00763898" w:rsidP="00712A5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63898" w:rsidRDefault="00763898" w:rsidP="00712A5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507B8" w:rsidRPr="00763898" w:rsidRDefault="003507B8" w:rsidP="00712A58">
      <w:pPr>
        <w:spacing w:line="360" w:lineRule="auto"/>
        <w:ind w:firstLine="709"/>
        <w:jc w:val="both"/>
        <w:rPr>
          <w:i/>
          <w:sz w:val="28"/>
          <w:szCs w:val="28"/>
        </w:rPr>
      </w:pPr>
      <w:proofErr w:type="spellStart"/>
      <w:r w:rsidRPr="00763898">
        <w:rPr>
          <w:i/>
          <w:sz w:val="28"/>
          <w:szCs w:val="28"/>
        </w:rPr>
        <w:t>Ласло</w:t>
      </w:r>
      <w:proofErr w:type="spellEnd"/>
      <w:r w:rsidRPr="00763898">
        <w:rPr>
          <w:i/>
          <w:sz w:val="28"/>
          <w:szCs w:val="28"/>
        </w:rPr>
        <w:t xml:space="preserve"> ТРОЧАНЬИ, </w:t>
      </w:r>
      <w:r w:rsidR="004A7C43">
        <w:rPr>
          <w:i/>
          <w:sz w:val="28"/>
          <w:szCs w:val="28"/>
        </w:rPr>
        <w:t>м</w:t>
      </w:r>
      <w:r w:rsidRPr="00763898">
        <w:rPr>
          <w:i/>
          <w:sz w:val="28"/>
          <w:szCs w:val="28"/>
        </w:rPr>
        <w:t>инистр юстиции Венгрии</w:t>
      </w:r>
    </w:p>
    <w:p w:rsidR="003507B8" w:rsidRDefault="003507B8" w:rsidP="00712A58">
      <w:pPr>
        <w:spacing w:line="360" w:lineRule="auto"/>
        <w:ind w:firstLine="709"/>
        <w:jc w:val="both"/>
        <w:rPr>
          <w:sz w:val="28"/>
          <w:szCs w:val="28"/>
        </w:rPr>
      </w:pPr>
      <w:bookmarkStart w:id="1" w:name="player_bm_04976209"/>
      <w:bookmarkEnd w:id="1"/>
    </w:p>
    <w:p w:rsidR="003507B8" w:rsidRPr="00E5712A" w:rsidRDefault="003507B8" w:rsidP="00712A58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(перевод)</w:t>
      </w:r>
    </w:p>
    <w:p w:rsidR="003507B8" w:rsidRDefault="003507B8" w:rsidP="00712A58">
      <w:pPr>
        <w:spacing w:line="360" w:lineRule="auto"/>
        <w:ind w:firstLine="709"/>
        <w:jc w:val="both"/>
        <w:rPr>
          <w:sz w:val="28"/>
          <w:szCs w:val="28"/>
        </w:rPr>
      </w:pPr>
    </w:p>
    <w:p w:rsidR="003507B8" w:rsidRPr="00E5712A" w:rsidRDefault="003507B8" w:rsidP="00712A58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Извините, что я не могу</w:t>
      </w:r>
      <w:bookmarkStart w:id="2" w:name="player_bm_04981292"/>
      <w:bookmarkEnd w:id="2"/>
      <w:r w:rsidRPr="00E5712A">
        <w:rPr>
          <w:sz w:val="28"/>
          <w:szCs w:val="28"/>
        </w:rPr>
        <w:t xml:space="preserve"> дольше, я посчитал, что </w:t>
      </w:r>
      <w:bookmarkStart w:id="3" w:name="player_bm_04987364"/>
      <w:bookmarkEnd w:id="3"/>
      <w:r w:rsidRPr="00E5712A">
        <w:rPr>
          <w:sz w:val="28"/>
          <w:szCs w:val="28"/>
        </w:rPr>
        <w:t>необходимо мне самому выступить в течение тр</w:t>
      </w:r>
      <w:r w:rsidR="00687F76">
        <w:rPr>
          <w:sz w:val="28"/>
          <w:szCs w:val="28"/>
        </w:rPr>
        <w:t>е</w:t>
      </w:r>
      <w:r w:rsidRPr="00E5712A">
        <w:rPr>
          <w:sz w:val="28"/>
          <w:szCs w:val="28"/>
        </w:rPr>
        <w:t>х минут.</w:t>
      </w:r>
    </w:p>
    <w:p w:rsidR="003507B8" w:rsidRPr="00E5712A" w:rsidRDefault="003507B8" w:rsidP="00712A58">
      <w:pPr>
        <w:spacing w:line="360" w:lineRule="auto"/>
        <w:ind w:firstLine="709"/>
        <w:jc w:val="both"/>
        <w:rPr>
          <w:sz w:val="28"/>
          <w:szCs w:val="28"/>
        </w:rPr>
      </w:pPr>
      <w:bookmarkStart w:id="4" w:name="player_bm_04992981"/>
      <w:bookmarkEnd w:id="4"/>
      <w:r w:rsidRPr="00E5712A">
        <w:rPr>
          <w:sz w:val="28"/>
          <w:szCs w:val="28"/>
        </w:rPr>
        <w:t>Вопрос исполнительной власти – это вечный, актуальный вопр</w:t>
      </w:r>
      <w:bookmarkStart w:id="5" w:name="player_bm_04998892"/>
      <w:bookmarkEnd w:id="5"/>
      <w:r w:rsidRPr="00E5712A">
        <w:rPr>
          <w:sz w:val="28"/>
          <w:szCs w:val="28"/>
        </w:rPr>
        <w:t xml:space="preserve">ос, и сегодня, учитывая то, </w:t>
      </w:r>
      <w:bookmarkStart w:id="6" w:name="player_bm_05003955"/>
      <w:bookmarkEnd w:id="6"/>
      <w:r w:rsidRPr="00E5712A">
        <w:rPr>
          <w:sz w:val="28"/>
          <w:szCs w:val="28"/>
        </w:rPr>
        <w:t xml:space="preserve">что раньше я работал в Конституционном Суде, а теперь я стал министром, </w:t>
      </w:r>
      <w:bookmarkStart w:id="7" w:name="player_bm_05009874"/>
      <w:bookmarkEnd w:id="7"/>
      <w:r w:rsidRPr="00E5712A">
        <w:rPr>
          <w:sz w:val="28"/>
          <w:szCs w:val="28"/>
        </w:rPr>
        <w:t>существуют отдельные вопросы, касающиеся отношения к данной проблеме</w:t>
      </w:r>
      <w:bookmarkStart w:id="8" w:name="player_bm_05014882"/>
      <w:bookmarkEnd w:id="8"/>
      <w:r w:rsidRPr="00E5712A">
        <w:rPr>
          <w:sz w:val="28"/>
          <w:szCs w:val="28"/>
        </w:rPr>
        <w:t xml:space="preserve">. Я скажу, что отношение Конституционного Суда </w:t>
      </w:r>
      <w:bookmarkStart w:id="9" w:name="player_bm_05019952"/>
      <w:bookmarkEnd w:id="9"/>
      <w:r w:rsidRPr="00E5712A">
        <w:rPr>
          <w:sz w:val="28"/>
          <w:szCs w:val="28"/>
        </w:rPr>
        <w:t>и практиков судебной власти очень сложные</w:t>
      </w:r>
      <w:bookmarkStart w:id="10" w:name="player_bm_05025183"/>
      <w:bookmarkEnd w:id="10"/>
      <w:r w:rsidRPr="00E5712A">
        <w:rPr>
          <w:sz w:val="28"/>
          <w:szCs w:val="28"/>
        </w:rPr>
        <w:t xml:space="preserve">. В других случаях необходимо сказать, </w:t>
      </w:r>
      <w:bookmarkStart w:id="11" w:name="player_bm_05030614"/>
      <w:bookmarkEnd w:id="11"/>
      <w:r w:rsidRPr="00E5712A">
        <w:rPr>
          <w:sz w:val="28"/>
          <w:szCs w:val="28"/>
        </w:rPr>
        <w:t>что конституционный диалог – это совершенно необходимая мера, которую мы должны реал</w:t>
      </w:r>
      <w:bookmarkStart w:id="12" w:name="player_bm_05036000"/>
      <w:bookmarkEnd w:id="12"/>
      <w:r w:rsidRPr="00E5712A">
        <w:rPr>
          <w:sz w:val="28"/>
          <w:szCs w:val="28"/>
        </w:rPr>
        <w:t>изовывать вместе. Мы должны на эту тему постоянн</w:t>
      </w:r>
      <w:bookmarkStart w:id="13" w:name="player_bm_05041358"/>
      <w:bookmarkEnd w:id="13"/>
      <w:r w:rsidR="004A7C43">
        <w:rPr>
          <w:sz w:val="28"/>
          <w:szCs w:val="28"/>
        </w:rPr>
        <w:t>о</w:t>
      </w:r>
      <w:r w:rsidRPr="00E5712A">
        <w:rPr>
          <w:sz w:val="28"/>
          <w:szCs w:val="28"/>
        </w:rPr>
        <w:t xml:space="preserve"> вести консультации и обмен мнениями. Это совершенно необходимые условия для полно</w:t>
      </w:r>
      <w:bookmarkStart w:id="14" w:name="player_bm_05050667"/>
      <w:bookmarkEnd w:id="14"/>
      <w:r w:rsidRPr="00E5712A">
        <w:rPr>
          <w:sz w:val="28"/>
          <w:szCs w:val="28"/>
        </w:rPr>
        <w:t>ценного диалога. Именно такой по</w:t>
      </w:r>
      <w:bookmarkStart w:id="15" w:name="player_bm_05056339"/>
      <w:bookmarkEnd w:id="15"/>
      <w:r w:rsidRPr="00E5712A">
        <w:rPr>
          <w:sz w:val="28"/>
          <w:szCs w:val="28"/>
        </w:rPr>
        <w:t xml:space="preserve">литики мы и придерживаемся в виде коллоквиумов, которые организуем в Венгрии, и различных других </w:t>
      </w:r>
      <w:bookmarkStart w:id="16" w:name="player_bm_05062050"/>
      <w:bookmarkEnd w:id="16"/>
      <w:r w:rsidRPr="00E5712A">
        <w:rPr>
          <w:sz w:val="28"/>
          <w:szCs w:val="28"/>
        </w:rPr>
        <w:t xml:space="preserve">видов, «круглых столов» в регионах. </w:t>
      </w:r>
      <w:bookmarkStart w:id="17" w:name="player_bm_05067695"/>
      <w:bookmarkEnd w:id="17"/>
      <w:r w:rsidRPr="00E5712A">
        <w:rPr>
          <w:sz w:val="28"/>
          <w:szCs w:val="28"/>
        </w:rPr>
        <w:t>Я считаю это важной темой.</w:t>
      </w:r>
    </w:p>
    <w:p w:rsidR="003507B8" w:rsidRPr="00E5712A" w:rsidRDefault="003507B8" w:rsidP="00712A58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Другой вопрос – это конституционная иденти</w:t>
      </w:r>
      <w:bookmarkStart w:id="18" w:name="player_bm_05073039"/>
      <w:bookmarkEnd w:id="18"/>
      <w:r w:rsidRPr="00E5712A">
        <w:rPr>
          <w:sz w:val="28"/>
          <w:szCs w:val="28"/>
        </w:rPr>
        <w:t>чность. Может быть, это самый важный вопрос для сегодняшнего дня</w:t>
      </w:r>
      <w:bookmarkStart w:id="19" w:name="player_bm_05078611"/>
      <w:bookmarkEnd w:id="19"/>
      <w:r w:rsidRPr="00E5712A">
        <w:rPr>
          <w:sz w:val="28"/>
          <w:szCs w:val="28"/>
        </w:rPr>
        <w:t>. Это важно для всех конституционных судов во всех р</w:t>
      </w:r>
      <w:bookmarkStart w:id="20" w:name="player_bm_05083875"/>
      <w:bookmarkEnd w:id="20"/>
      <w:r w:rsidRPr="00E5712A">
        <w:rPr>
          <w:sz w:val="28"/>
          <w:szCs w:val="28"/>
        </w:rPr>
        <w:t>еспубликах, особенно если мы вспомним главные положения Лиссабонского соглашения</w:t>
      </w:r>
      <w:bookmarkStart w:id="21" w:name="player_bm_05089457"/>
      <w:bookmarkEnd w:id="21"/>
      <w:r w:rsidRPr="00E5712A">
        <w:rPr>
          <w:sz w:val="28"/>
          <w:szCs w:val="28"/>
        </w:rPr>
        <w:t xml:space="preserve">, а также договоры 2004 и </w:t>
      </w:r>
      <w:bookmarkStart w:id="22" w:name="player_bm_05095168"/>
      <w:bookmarkEnd w:id="22"/>
      <w:r w:rsidRPr="00E5712A">
        <w:rPr>
          <w:sz w:val="28"/>
          <w:szCs w:val="28"/>
        </w:rPr>
        <w:t>2006 годов, каким образом происх</w:t>
      </w:r>
      <w:bookmarkStart w:id="23" w:name="player_bm_05100867"/>
      <w:bookmarkEnd w:id="23"/>
      <w:r w:rsidRPr="00E5712A">
        <w:rPr>
          <w:sz w:val="28"/>
          <w:szCs w:val="28"/>
        </w:rPr>
        <w:t>одит блокировка решений Конституционного су</w:t>
      </w:r>
      <w:bookmarkStart w:id="24" w:name="player_bm_05106028"/>
      <w:bookmarkEnd w:id="24"/>
      <w:r w:rsidRPr="00E5712A">
        <w:rPr>
          <w:sz w:val="28"/>
          <w:szCs w:val="28"/>
        </w:rPr>
        <w:t>да.</w:t>
      </w:r>
    </w:p>
    <w:p w:rsidR="003507B8" w:rsidRPr="00E5712A" w:rsidRDefault="003507B8" w:rsidP="00712A58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lastRenderedPageBreak/>
        <w:t>Я хочу процитировать одно из решений, принятых Индийск</w:t>
      </w:r>
      <w:bookmarkStart w:id="25" w:name="player_bm_05111573"/>
      <w:bookmarkEnd w:id="25"/>
      <w:r w:rsidRPr="00E5712A">
        <w:rPr>
          <w:sz w:val="28"/>
          <w:szCs w:val="28"/>
        </w:rPr>
        <w:t>им Конституционным Судом</w:t>
      </w:r>
      <w:bookmarkStart w:id="26" w:name="player_bm_05116979"/>
      <w:bookmarkEnd w:id="26"/>
      <w:r w:rsidRPr="00E5712A">
        <w:rPr>
          <w:sz w:val="28"/>
          <w:szCs w:val="28"/>
        </w:rPr>
        <w:t xml:space="preserve">. «Когда мы говорим о решениях Конституционного </w:t>
      </w:r>
      <w:r w:rsidR="005D7754">
        <w:rPr>
          <w:sz w:val="28"/>
          <w:szCs w:val="28"/>
        </w:rPr>
        <w:t>С</w:t>
      </w:r>
      <w:r w:rsidRPr="00E5712A">
        <w:rPr>
          <w:sz w:val="28"/>
          <w:szCs w:val="28"/>
        </w:rPr>
        <w:t>уда,</w:t>
      </w:r>
      <w:r w:rsidR="00687F76">
        <w:rPr>
          <w:sz w:val="28"/>
          <w:szCs w:val="28"/>
        </w:rPr>
        <w:t xml:space="preserve"> – </w:t>
      </w:r>
      <w:r w:rsidRPr="00E5712A">
        <w:rPr>
          <w:sz w:val="28"/>
          <w:szCs w:val="28"/>
        </w:rPr>
        <w:t>утверждают наши индийские коллеги,</w:t>
      </w:r>
      <w:r w:rsidR="00687F76">
        <w:rPr>
          <w:sz w:val="28"/>
          <w:szCs w:val="28"/>
        </w:rPr>
        <w:t xml:space="preserve"> – </w:t>
      </w:r>
      <w:r w:rsidRPr="00E5712A">
        <w:rPr>
          <w:sz w:val="28"/>
          <w:szCs w:val="28"/>
        </w:rPr>
        <w:t>мы считаем э</w:t>
      </w:r>
      <w:bookmarkStart w:id="27" w:name="player_bm_05122173"/>
      <w:bookmarkEnd w:id="27"/>
      <w:r w:rsidRPr="00E5712A">
        <w:rPr>
          <w:sz w:val="28"/>
          <w:szCs w:val="28"/>
        </w:rPr>
        <w:t>то ценнейшим решением, принимаемым судебной власть</w:t>
      </w:r>
      <w:bookmarkStart w:id="28" w:name="player_bm_05127996"/>
      <w:bookmarkEnd w:id="28"/>
      <w:r w:rsidRPr="00E5712A">
        <w:rPr>
          <w:sz w:val="28"/>
          <w:szCs w:val="28"/>
        </w:rPr>
        <w:t xml:space="preserve">ю». И Верховный </w:t>
      </w:r>
      <w:r w:rsidR="00D82402">
        <w:rPr>
          <w:sz w:val="28"/>
          <w:szCs w:val="28"/>
        </w:rPr>
        <w:t>С</w:t>
      </w:r>
      <w:r w:rsidRPr="00E5712A">
        <w:rPr>
          <w:sz w:val="28"/>
          <w:szCs w:val="28"/>
        </w:rPr>
        <w:t xml:space="preserve">уд объявляет, что </w:t>
      </w:r>
      <w:bookmarkStart w:id="29" w:name="player_bm_05133079"/>
      <w:bookmarkEnd w:id="29"/>
      <w:r w:rsidRPr="00E5712A">
        <w:rPr>
          <w:sz w:val="28"/>
          <w:szCs w:val="28"/>
        </w:rPr>
        <w:t xml:space="preserve">Конституционный </w:t>
      </w:r>
      <w:r w:rsidR="005D7754">
        <w:rPr>
          <w:sz w:val="28"/>
          <w:szCs w:val="28"/>
        </w:rPr>
        <w:t>С</w:t>
      </w:r>
      <w:r w:rsidRPr="00E5712A">
        <w:rPr>
          <w:sz w:val="28"/>
          <w:szCs w:val="28"/>
        </w:rPr>
        <w:t>уд ограничивает парламент в своих решен</w:t>
      </w:r>
      <w:bookmarkStart w:id="30" w:name="player_bm_05138484"/>
      <w:bookmarkEnd w:id="30"/>
      <w:r w:rsidRPr="00E5712A">
        <w:rPr>
          <w:sz w:val="28"/>
          <w:szCs w:val="28"/>
        </w:rPr>
        <w:t xml:space="preserve">иях, которые пытаются изменить положения основного закона. </w:t>
      </w:r>
      <w:bookmarkStart w:id="31" w:name="player_bm_05143998"/>
      <w:bookmarkEnd w:id="31"/>
      <w:r w:rsidRPr="00E5712A">
        <w:rPr>
          <w:sz w:val="28"/>
          <w:szCs w:val="28"/>
        </w:rPr>
        <w:t xml:space="preserve">Мне кажется, что эта Конституция является ценнейшим </w:t>
      </w:r>
      <w:bookmarkStart w:id="32" w:name="player_bm_05149291"/>
      <w:bookmarkEnd w:id="32"/>
      <w:r w:rsidRPr="00E5712A">
        <w:rPr>
          <w:sz w:val="28"/>
          <w:szCs w:val="28"/>
        </w:rPr>
        <w:t>нашим наследием, которое мы должны защищать</w:t>
      </w:r>
      <w:bookmarkStart w:id="33" w:name="player_bm_05154635"/>
      <w:bookmarkEnd w:id="33"/>
      <w:r w:rsidRPr="00E5712A">
        <w:rPr>
          <w:sz w:val="28"/>
          <w:szCs w:val="28"/>
        </w:rPr>
        <w:t xml:space="preserve"> во всех ситу</w:t>
      </w:r>
      <w:bookmarkStart w:id="34" w:name="player_bm_05159698"/>
      <w:bookmarkEnd w:id="34"/>
      <w:r w:rsidRPr="00E5712A">
        <w:rPr>
          <w:sz w:val="28"/>
          <w:szCs w:val="28"/>
        </w:rPr>
        <w:t>ациях и постоянно, это тв</w:t>
      </w:r>
      <w:r w:rsidR="00687F76">
        <w:rPr>
          <w:sz w:val="28"/>
          <w:szCs w:val="28"/>
        </w:rPr>
        <w:t>е</w:t>
      </w:r>
      <w:r w:rsidRPr="00E5712A">
        <w:rPr>
          <w:sz w:val="28"/>
          <w:szCs w:val="28"/>
        </w:rPr>
        <w:t>рдое ядро нашей судебной системы</w:t>
      </w:r>
      <w:bookmarkStart w:id="35" w:name="player_bm_05164995"/>
      <w:bookmarkEnd w:id="35"/>
      <w:r w:rsidRPr="00E5712A">
        <w:rPr>
          <w:sz w:val="28"/>
          <w:szCs w:val="28"/>
        </w:rPr>
        <w:t>. Ос</w:t>
      </w:r>
      <w:bookmarkStart w:id="36" w:name="player_bm_05166411"/>
      <w:bookmarkEnd w:id="36"/>
      <w:r w:rsidRPr="00E5712A">
        <w:rPr>
          <w:sz w:val="28"/>
          <w:szCs w:val="28"/>
        </w:rPr>
        <w:t>обенно при поддержке, конечно, Европейског</w:t>
      </w:r>
      <w:bookmarkStart w:id="37" w:name="player_bm_05172178"/>
      <w:bookmarkEnd w:id="37"/>
      <w:r w:rsidRPr="00E5712A">
        <w:rPr>
          <w:sz w:val="28"/>
          <w:szCs w:val="28"/>
        </w:rPr>
        <w:t xml:space="preserve">о </w:t>
      </w:r>
      <w:r w:rsidR="005D7754">
        <w:rPr>
          <w:sz w:val="28"/>
          <w:szCs w:val="28"/>
        </w:rPr>
        <w:t>С</w:t>
      </w:r>
      <w:r w:rsidRPr="00E5712A">
        <w:rPr>
          <w:sz w:val="28"/>
          <w:szCs w:val="28"/>
        </w:rPr>
        <w:t xml:space="preserve">уда и Люксембургского суда, которые обеспечивают существование постоянного диалога </w:t>
      </w:r>
      <w:bookmarkStart w:id="38" w:name="player_bm_05178101"/>
      <w:bookmarkEnd w:id="38"/>
      <w:r w:rsidRPr="00E5712A">
        <w:rPr>
          <w:sz w:val="28"/>
          <w:szCs w:val="28"/>
        </w:rPr>
        <w:t>между конституционн</w:t>
      </w:r>
      <w:bookmarkStart w:id="39" w:name="player_bm_05183174"/>
      <w:bookmarkEnd w:id="39"/>
      <w:r w:rsidRPr="00E5712A">
        <w:rPr>
          <w:sz w:val="28"/>
          <w:szCs w:val="28"/>
        </w:rPr>
        <w:t xml:space="preserve">ыми судами и другими органами, как наднациональными, так и национальными. </w:t>
      </w:r>
      <w:bookmarkStart w:id="40" w:name="player_bm_05188763"/>
      <w:bookmarkEnd w:id="40"/>
      <w:r w:rsidRPr="00E5712A">
        <w:rPr>
          <w:sz w:val="28"/>
          <w:szCs w:val="28"/>
        </w:rPr>
        <w:t>Я считаю, что</w:t>
      </w:r>
      <w:r w:rsidR="005D7754">
        <w:rPr>
          <w:sz w:val="28"/>
          <w:szCs w:val="28"/>
        </w:rPr>
        <w:t>,</w:t>
      </w:r>
      <w:r w:rsidRPr="00E5712A">
        <w:rPr>
          <w:sz w:val="28"/>
          <w:szCs w:val="28"/>
        </w:rPr>
        <w:t xml:space="preserve"> когда мы занимаем разные </w:t>
      </w:r>
      <w:bookmarkStart w:id="41" w:name="player_bm_05193899"/>
      <w:bookmarkEnd w:id="41"/>
      <w:r w:rsidRPr="00E5712A">
        <w:rPr>
          <w:sz w:val="28"/>
          <w:szCs w:val="28"/>
        </w:rPr>
        <w:t>должности, надо это принимать во внимание.</w:t>
      </w:r>
      <w:bookmarkStart w:id="42" w:name="player_bm_05199363"/>
      <w:bookmarkEnd w:id="42"/>
    </w:p>
    <w:p w:rsidR="000F5FA2" w:rsidRPr="006E13FE" w:rsidRDefault="000F5FA2" w:rsidP="00712A5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sectPr w:rsidR="000F5FA2" w:rsidRPr="006E13FE" w:rsidSect="00687F76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DD3" w:rsidRDefault="00C02DD3" w:rsidP="00687F76">
      <w:r>
        <w:separator/>
      </w:r>
    </w:p>
  </w:endnote>
  <w:endnote w:type="continuationSeparator" w:id="0">
    <w:p w:rsidR="00C02DD3" w:rsidRDefault="00C02DD3" w:rsidP="00687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DD3" w:rsidRDefault="00C02DD3" w:rsidP="00687F76">
      <w:r>
        <w:separator/>
      </w:r>
    </w:p>
  </w:footnote>
  <w:footnote w:type="continuationSeparator" w:id="0">
    <w:p w:rsidR="00C02DD3" w:rsidRDefault="00C02DD3" w:rsidP="00687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2566735"/>
      <w:docPartObj>
        <w:docPartGallery w:val="Page Numbers (Top of Page)"/>
        <w:docPartUnique/>
      </w:docPartObj>
    </w:sdtPr>
    <w:sdtEndPr/>
    <w:sdtContent>
      <w:p w:rsidR="00687F76" w:rsidRDefault="00687F7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561">
          <w:rPr>
            <w:noProof/>
          </w:rPr>
          <w:t>2</w:t>
        </w:r>
        <w:r>
          <w:fldChar w:fldCharType="end"/>
        </w:r>
      </w:p>
    </w:sdtContent>
  </w:sdt>
  <w:p w:rsidR="00687F76" w:rsidRDefault="00687F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7B8"/>
    <w:rsid w:val="000F5FA2"/>
    <w:rsid w:val="003507B8"/>
    <w:rsid w:val="004A7C43"/>
    <w:rsid w:val="005D7754"/>
    <w:rsid w:val="00687F76"/>
    <w:rsid w:val="006E13FE"/>
    <w:rsid w:val="00712A58"/>
    <w:rsid w:val="00763898"/>
    <w:rsid w:val="00C02DD3"/>
    <w:rsid w:val="00D82402"/>
    <w:rsid w:val="00F1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7F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7F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87F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87F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7F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7F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87F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87F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6F7A03B0F7F740A85413E8C36A3E43" ma:contentTypeVersion="1" ma:contentTypeDescription="Создание документа." ma:contentTypeScope="" ma:versionID="8951acbbaf9895810c6e6d733ba27375">
  <xsd:schema xmlns:xsd="http://www.w3.org/2001/XMLSchema" xmlns:xs="http://www.w3.org/2001/XMLSchema" xmlns:p="http://schemas.microsoft.com/office/2006/metadata/properties" xmlns:ns1="http://schemas.microsoft.com/sharepoint/v3" xmlns:ns2="5eaa5de6-3da6-4bfb-bdf9-3a6adb29c1e4" targetNamespace="http://schemas.microsoft.com/office/2006/metadata/properties" ma:root="true" ma:fieldsID="3748b0183fa902dfb742bb6158979a5b" ns1:_="" ns2:_="">
    <xsd:import namespace="http://schemas.microsoft.com/sharepoint/v3"/>
    <xsd:import namespace="5eaa5de6-3da6-4bfb-bdf9-3a6adb29c1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5de6-3da6-4bfb-bdf9-3a6adb29c1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eaa5de6-3da6-4bfb-bdf9-3a6adb29c1e4">YTS2AAM2MAMQ-216-90</_dlc_DocId>
    <_dlc_DocIdUrl xmlns="5eaa5de6-3da6-4bfb-bdf9-3a6adb29c1e4">
      <Url>http://www.ksrf.ru/ru/Info/Conferences/_layouts/DocIdRedir.aspx?ID=YTS2AAM2MAMQ-216-90</Url>
      <Description>YTS2AAM2MAMQ-216-90</Description>
    </_dlc_DocIdUrl>
  </documentManagement>
</p:properties>
</file>

<file path=customXml/itemProps1.xml><?xml version="1.0" encoding="utf-8"?>
<ds:datastoreItem xmlns:ds="http://schemas.openxmlformats.org/officeDocument/2006/customXml" ds:itemID="{5D85DED0-33EE-4492-96CF-F3787B180287}"/>
</file>

<file path=customXml/itemProps2.xml><?xml version="1.0" encoding="utf-8"?>
<ds:datastoreItem xmlns:ds="http://schemas.openxmlformats.org/officeDocument/2006/customXml" ds:itemID="{AEB22109-DDAD-4643-9833-B972DBFB0126}"/>
</file>

<file path=customXml/itemProps3.xml><?xml version="1.0" encoding="utf-8"?>
<ds:datastoreItem xmlns:ds="http://schemas.openxmlformats.org/officeDocument/2006/customXml" ds:itemID="{E7BD6D36-6255-4FFE-B3C5-8A8634BB3D2D}"/>
</file>

<file path=customXml/itemProps4.xml><?xml version="1.0" encoding="utf-8"?>
<ds:datastoreItem xmlns:ds="http://schemas.openxmlformats.org/officeDocument/2006/customXml" ds:itemID="{88FCA631-81FE-4C23-86C6-F225E68FD6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2017Trocsanyi</dc:title>
  <dc:creator>Баянов Илья Григорьевич</dc:creator>
  <cp:lastModifiedBy>Баянов Илья Григорьевич</cp:lastModifiedBy>
  <cp:revision>8</cp:revision>
  <dcterms:created xsi:type="dcterms:W3CDTF">2017-09-18T08:50:00Z</dcterms:created>
  <dcterms:modified xsi:type="dcterms:W3CDTF">2017-10-24T08:18:00Z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0x010100CA6F7A03B0F7F740A85413E8C36A3E43</vt:lpwstr>
  </property>
  <property fmtid="{D5CDD505-2E9C-101B-9397-08002B2CF9AE}" pid="3" name="_dlc_DocIdItemGuid">
    <vt:lpwstr>e03e6245-ef83-4c1d-b1e4-7fea27beac22</vt:lpwstr>
  </property>
</Properties>
</file>