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B9" w:rsidRPr="008F02E5" w:rsidRDefault="00DC4EB9" w:rsidP="008F02E5">
      <w:pPr>
        <w:ind w:left="5245" w:right="-2"/>
        <w:jc w:val="both"/>
        <w:rPr>
          <w:bCs/>
          <w:i/>
        </w:rPr>
      </w:pPr>
      <w:r w:rsidRPr="008F02E5">
        <w:rPr>
          <w:bCs/>
          <w:i/>
        </w:rPr>
        <w:t xml:space="preserve">Тезисы выступления председателя Конституционного суда Республики Узбекистан Бахтияра Мирбабаева на международной конференции «Конституционное правосудие: доктрина и практика», Санкт-Петербург, 16 мая 2017 года </w:t>
      </w:r>
    </w:p>
    <w:p w:rsidR="00203F28" w:rsidRPr="00C320A6" w:rsidRDefault="00203F28" w:rsidP="00DC4EB9">
      <w:pPr>
        <w:ind w:left="3969" w:right="-2"/>
        <w:jc w:val="both"/>
        <w:rPr>
          <w:bCs/>
          <w:i/>
          <w:sz w:val="28"/>
          <w:szCs w:val="28"/>
        </w:rPr>
      </w:pPr>
    </w:p>
    <w:p w:rsidR="00E10ED9" w:rsidRPr="00C320A6" w:rsidRDefault="00DC4EB9" w:rsidP="00DC4EB9">
      <w:pPr>
        <w:jc w:val="center"/>
        <w:rPr>
          <w:b/>
          <w:sz w:val="28"/>
          <w:szCs w:val="28"/>
        </w:rPr>
      </w:pPr>
      <w:r w:rsidRPr="00C320A6">
        <w:rPr>
          <w:b/>
          <w:sz w:val="28"/>
          <w:szCs w:val="28"/>
        </w:rPr>
        <w:t>ОСОБЕННОСТИ ПРОИЗВОДСТВА ПО ОТДЕЛЬНЫМ КАТЕГОРИЯМ ДЕЛ В КОНСТИТУЦИОННОМ СУДЕ РЕСПУБЛИКИ УЗБЕКИСТАН</w:t>
      </w:r>
    </w:p>
    <w:p w:rsidR="00203F28" w:rsidRPr="00C320A6" w:rsidRDefault="00203F28" w:rsidP="00203F28">
      <w:pPr>
        <w:rPr>
          <w:b/>
          <w:sz w:val="28"/>
          <w:szCs w:val="28"/>
        </w:rPr>
      </w:pPr>
    </w:p>
    <w:p w:rsidR="00203F28" w:rsidRPr="00C320A6" w:rsidRDefault="00203F28" w:rsidP="00203F28">
      <w:pPr>
        <w:ind w:firstLine="567"/>
        <w:jc w:val="both"/>
        <w:rPr>
          <w:sz w:val="28"/>
          <w:szCs w:val="28"/>
        </w:rPr>
      </w:pPr>
      <w:r w:rsidRPr="00C320A6">
        <w:rPr>
          <w:sz w:val="28"/>
          <w:szCs w:val="28"/>
        </w:rPr>
        <w:t xml:space="preserve">Правовой основой регулирования производства дел в Конституционном суде Республики Узбекистан </w:t>
      </w:r>
      <w:r w:rsidR="00970A18" w:rsidRPr="00C320A6">
        <w:rPr>
          <w:sz w:val="28"/>
          <w:szCs w:val="28"/>
        </w:rPr>
        <w:t xml:space="preserve">в настоящее время </w:t>
      </w:r>
      <w:r w:rsidRPr="00C320A6">
        <w:rPr>
          <w:sz w:val="28"/>
          <w:szCs w:val="28"/>
        </w:rPr>
        <w:t xml:space="preserve">является в основном Регламент Конституционного суда, принятый самим судом. </w:t>
      </w:r>
      <w:r w:rsidR="00F04D7F" w:rsidRPr="00C320A6">
        <w:rPr>
          <w:sz w:val="28"/>
          <w:szCs w:val="28"/>
        </w:rPr>
        <w:t>Однако, обсуждаемый в настоящее время в парламенте страны конституционный закон «О Конституционном суде Республики Узбекистан» предусматривает принятие отдельного закона «О конституционном судопроизводстве»</w:t>
      </w:r>
      <w:r w:rsidR="00F8463B" w:rsidRPr="00C320A6">
        <w:rPr>
          <w:sz w:val="28"/>
          <w:szCs w:val="28"/>
        </w:rPr>
        <w:t>,</w:t>
      </w:r>
      <w:r w:rsidR="00F04D7F" w:rsidRPr="00C320A6">
        <w:rPr>
          <w:sz w:val="28"/>
          <w:szCs w:val="28"/>
        </w:rPr>
        <w:t xml:space="preserve"> после принятия которого вопросы производства дел в Конституционном суде будут регулироваться не тем</w:t>
      </w:r>
      <w:r w:rsidR="00603C67" w:rsidRPr="00C320A6">
        <w:rPr>
          <w:sz w:val="28"/>
          <w:szCs w:val="28"/>
        </w:rPr>
        <w:t>и</w:t>
      </w:r>
      <w:r w:rsidR="00F04D7F" w:rsidRPr="00C320A6">
        <w:rPr>
          <w:sz w:val="28"/>
          <w:szCs w:val="28"/>
        </w:rPr>
        <w:t xml:space="preserve"> нормами, которые утверждены самим Конституционным судом, а нормами закона, что обеспечит надежную гарантию для защиты конституционных прав граждан Конституционным судом.</w:t>
      </w:r>
    </w:p>
    <w:p w:rsidR="00603C67" w:rsidRPr="00C320A6" w:rsidRDefault="00603C67" w:rsidP="00203F28">
      <w:pPr>
        <w:ind w:firstLine="567"/>
        <w:jc w:val="both"/>
        <w:rPr>
          <w:sz w:val="28"/>
          <w:szCs w:val="28"/>
        </w:rPr>
      </w:pPr>
      <w:r w:rsidRPr="00C320A6">
        <w:rPr>
          <w:sz w:val="28"/>
          <w:szCs w:val="28"/>
        </w:rPr>
        <w:t>В Конституционном суде рассматриваются следующие дела:</w:t>
      </w:r>
    </w:p>
    <w:p w:rsidR="00603C67" w:rsidRPr="00C320A6" w:rsidRDefault="00603C67" w:rsidP="00DA386E">
      <w:pPr>
        <w:pStyle w:val="a3"/>
        <w:numPr>
          <w:ilvl w:val="0"/>
          <w:numId w:val="1"/>
        </w:numPr>
        <w:tabs>
          <w:tab w:val="left" w:pos="851"/>
        </w:tabs>
        <w:ind w:left="0" w:firstLine="567"/>
        <w:jc w:val="both"/>
        <w:rPr>
          <w:sz w:val="28"/>
          <w:szCs w:val="28"/>
        </w:rPr>
      </w:pPr>
      <w:r w:rsidRPr="00C320A6">
        <w:rPr>
          <w:sz w:val="28"/>
          <w:szCs w:val="28"/>
        </w:rPr>
        <w:t>О проверке конституционности нормативно-правового акта, межгосударственного или иного обязательства Республики Узбекистан.</w:t>
      </w:r>
    </w:p>
    <w:p w:rsidR="00603C67" w:rsidRPr="00C320A6" w:rsidRDefault="00603C67" w:rsidP="00DA386E">
      <w:pPr>
        <w:pStyle w:val="a3"/>
        <w:numPr>
          <w:ilvl w:val="0"/>
          <w:numId w:val="1"/>
        </w:numPr>
        <w:tabs>
          <w:tab w:val="left" w:pos="851"/>
        </w:tabs>
        <w:ind w:left="0" w:firstLine="567"/>
        <w:jc w:val="both"/>
        <w:rPr>
          <w:sz w:val="28"/>
          <w:szCs w:val="28"/>
        </w:rPr>
      </w:pPr>
      <w:r w:rsidRPr="00C320A6">
        <w:rPr>
          <w:sz w:val="28"/>
          <w:szCs w:val="28"/>
        </w:rPr>
        <w:t xml:space="preserve">О даче заключения о соответствии Конституции Республики </w:t>
      </w:r>
      <w:r w:rsidR="00140C74" w:rsidRPr="00C320A6">
        <w:rPr>
          <w:sz w:val="28"/>
          <w:szCs w:val="28"/>
        </w:rPr>
        <w:t xml:space="preserve">Каракалпакстан </w:t>
      </w:r>
      <w:r w:rsidRPr="00C320A6">
        <w:rPr>
          <w:sz w:val="28"/>
          <w:szCs w:val="28"/>
        </w:rPr>
        <w:t>Конституции Республики</w:t>
      </w:r>
      <w:r w:rsidR="00140C74" w:rsidRPr="00C320A6">
        <w:rPr>
          <w:sz w:val="28"/>
          <w:szCs w:val="28"/>
        </w:rPr>
        <w:t xml:space="preserve"> Узбекистан</w:t>
      </w:r>
      <w:r w:rsidRPr="00C320A6">
        <w:rPr>
          <w:sz w:val="28"/>
          <w:szCs w:val="28"/>
        </w:rPr>
        <w:t>, законов Республики Каракалпакстан – законам Республики Узбекистан.</w:t>
      </w:r>
    </w:p>
    <w:p w:rsidR="00603C67" w:rsidRPr="00C320A6" w:rsidRDefault="00140C74" w:rsidP="00DA386E">
      <w:pPr>
        <w:pStyle w:val="a3"/>
        <w:numPr>
          <w:ilvl w:val="0"/>
          <w:numId w:val="1"/>
        </w:numPr>
        <w:tabs>
          <w:tab w:val="left" w:pos="851"/>
        </w:tabs>
        <w:ind w:left="0" w:firstLine="567"/>
        <w:jc w:val="both"/>
        <w:rPr>
          <w:sz w:val="28"/>
          <w:szCs w:val="28"/>
        </w:rPr>
      </w:pPr>
      <w:r w:rsidRPr="00C320A6">
        <w:rPr>
          <w:sz w:val="28"/>
          <w:szCs w:val="28"/>
        </w:rPr>
        <w:t>О толковании норм Конституции и законов.</w:t>
      </w:r>
    </w:p>
    <w:p w:rsidR="00140C74" w:rsidRPr="00C320A6" w:rsidRDefault="00140C74" w:rsidP="00DA386E">
      <w:pPr>
        <w:pStyle w:val="a3"/>
        <w:numPr>
          <w:ilvl w:val="0"/>
          <w:numId w:val="1"/>
        </w:numPr>
        <w:tabs>
          <w:tab w:val="left" w:pos="851"/>
        </w:tabs>
        <w:ind w:left="0" w:firstLine="567"/>
        <w:jc w:val="both"/>
        <w:rPr>
          <w:sz w:val="28"/>
          <w:szCs w:val="28"/>
        </w:rPr>
      </w:pPr>
      <w:r w:rsidRPr="00C320A6">
        <w:rPr>
          <w:sz w:val="28"/>
          <w:szCs w:val="28"/>
        </w:rPr>
        <w:t xml:space="preserve">О даче согласия Президенту Республики Узбекистан на принятие решения о роспуске </w:t>
      </w:r>
      <w:r w:rsidR="002A37C5">
        <w:rPr>
          <w:sz w:val="28"/>
          <w:szCs w:val="28"/>
        </w:rPr>
        <w:t xml:space="preserve">парламента или одну из его </w:t>
      </w:r>
      <w:r w:rsidRPr="00C320A6">
        <w:rPr>
          <w:sz w:val="28"/>
          <w:szCs w:val="28"/>
        </w:rPr>
        <w:t>палат.</w:t>
      </w:r>
    </w:p>
    <w:p w:rsidR="00140C74" w:rsidRPr="00C320A6" w:rsidRDefault="00140C74" w:rsidP="00DA386E">
      <w:pPr>
        <w:pStyle w:val="a3"/>
        <w:numPr>
          <w:ilvl w:val="0"/>
          <w:numId w:val="1"/>
        </w:numPr>
        <w:tabs>
          <w:tab w:val="left" w:pos="851"/>
        </w:tabs>
        <w:ind w:left="0" w:firstLine="567"/>
        <w:jc w:val="both"/>
        <w:rPr>
          <w:sz w:val="28"/>
          <w:szCs w:val="28"/>
        </w:rPr>
      </w:pPr>
      <w:r w:rsidRPr="00C320A6">
        <w:rPr>
          <w:sz w:val="28"/>
          <w:szCs w:val="28"/>
        </w:rPr>
        <w:t>О проверке соответствия Конституции и законам Республики Узбекистан приказов и иных актов Генерального прокурора Республики Узбекистан (за исключением актов индивидуального характера).</w:t>
      </w:r>
    </w:p>
    <w:p w:rsidR="00140C74" w:rsidRPr="00C320A6" w:rsidRDefault="00140C74" w:rsidP="00BD115A">
      <w:pPr>
        <w:pStyle w:val="a3"/>
        <w:tabs>
          <w:tab w:val="left" w:pos="851"/>
        </w:tabs>
        <w:jc w:val="both"/>
        <w:rPr>
          <w:sz w:val="28"/>
          <w:szCs w:val="28"/>
        </w:rPr>
      </w:pPr>
      <w:r w:rsidRPr="00C320A6">
        <w:rPr>
          <w:sz w:val="28"/>
          <w:szCs w:val="28"/>
        </w:rPr>
        <w:t>Все перечисленные дела рассматриваются Конституционном судом только на заседании Конституционного суда.</w:t>
      </w:r>
      <w:r w:rsidR="00BD115A" w:rsidRPr="00C320A6">
        <w:rPr>
          <w:sz w:val="28"/>
          <w:szCs w:val="28"/>
        </w:rPr>
        <w:t xml:space="preserve"> В соответствие со статьей 19 Закона «О Конституционном суде Республики Узбекистан» правом внесения на рассмотрение Конституционного суда вопросов обладают палаты Олий Мажлиса Республики Узбекистан, Президент Республики Узбекистан, Спикер Законодательной палаты Олий Мажлиса, Председатель Сената Олий Мажлиса, Жокаргы Кенес Республики Ка</w:t>
      </w:r>
      <w:r w:rsidR="005641B1" w:rsidRPr="00C320A6">
        <w:rPr>
          <w:sz w:val="28"/>
          <w:szCs w:val="28"/>
        </w:rPr>
        <w:t>ракалпакстан, группа депутатов –</w:t>
      </w:r>
      <w:r w:rsidR="00BD115A" w:rsidRPr="00C320A6">
        <w:rPr>
          <w:sz w:val="28"/>
          <w:szCs w:val="28"/>
        </w:rPr>
        <w:t xml:space="preserve"> не менее одной четвертой части от общего числа депутатов Законодательной палаты Олий Мажлиса, группа сенаторов </w:t>
      </w:r>
      <w:r w:rsidR="005D3EAA" w:rsidRPr="00C320A6">
        <w:rPr>
          <w:sz w:val="28"/>
          <w:szCs w:val="28"/>
        </w:rPr>
        <w:t>–</w:t>
      </w:r>
      <w:r w:rsidR="00BD115A" w:rsidRPr="00C320A6">
        <w:rPr>
          <w:sz w:val="28"/>
          <w:szCs w:val="28"/>
        </w:rPr>
        <w:t xml:space="preserve"> не менее одной </w:t>
      </w:r>
      <w:r w:rsidR="00BD115A" w:rsidRPr="00C320A6">
        <w:rPr>
          <w:sz w:val="28"/>
          <w:szCs w:val="28"/>
        </w:rPr>
        <w:lastRenderedPageBreak/>
        <w:t xml:space="preserve">четвертой части от общего числа членов Сената Олий Мажлиса, </w:t>
      </w:r>
      <w:r w:rsidR="005D3EAA" w:rsidRPr="00C320A6">
        <w:rPr>
          <w:sz w:val="28"/>
          <w:szCs w:val="28"/>
        </w:rPr>
        <w:t>п</w:t>
      </w:r>
      <w:r w:rsidR="00BD115A" w:rsidRPr="00C320A6">
        <w:rPr>
          <w:sz w:val="28"/>
          <w:szCs w:val="28"/>
        </w:rPr>
        <w:t xml:space="preserve">редседатель Верховного суда, </w:t>
      </w:r>
      <w:r w:rsidR="005D3EAA" w:rsidRPr="00C320A6">
        <w:rPr>
          <w:sz w:val="28"/>
          <w:szCs w:val="28"/>
        </w:rPr>
        <w:t>п</w:t>
      </w:r>
      <w:r w:rsidR="00BD115A" w:rsidRPr="00C320A6">
        <w:rPr>
          <w:sz w:val="28"/>
          <w:szCs w:val="28"/>
        </w:rPr>
        <w:t>редседатель Высшего хозяйственного суда и Генеральный прокурор Республики Узбекистан. Вопрос может быть внесен и по инициативе не менее трех судей Конституционного суда.</w:t>
      </w:r>
    </w:p>
    <w:p w:rsidR="002521D3" w:rsidRPr="00C320A6" w:rsidRDefault="002521D3" w:rsidP="002521D3">
      <w:pPr>
        <w:pStyle w:val="a3"/>
        <w:tabs>
          <w:tab w:val="left" w:pos="851"/>
        </w:tabs>
        <w:jc w:val="both"/>
        <w:rPr>
          <w:bCs/>
          <w:sz w:val="28"/>
          <w:szCs w:val="28"/>
        </w:rPr>
      </w:pPr>
      <w:r w:rsidRPr="00C320A6">
        <w:rPr>
          <w:sz w:val="28"/>
          <w:szCs w:val="28"/>
        </w:rPr>
        <w:t xml:space="preserve">Видимо следует отметить, что в соответствии с Законом от 12.04.2017 г. «О внесении изменений и дополнений в Закон Республики Узбекистан «О судах», Гражданский процессуальный и Хозяйственный процессуальный кодексы Республики Узбекистан», принятым в целях реализации </w:t>
      </w:r>
      <w:r w:rsidRPr="00C320A6">
        <w:rPr>
          <w:bCs/>
          <w:sz w:val="28"/>
          <w:szCs w:val="28"/>
        </w:rPr>
        <w:t xml:space="preserve">Стратегии действий по пяти приоритетным направлениям развития Республики Узбекистан в 2017-2021 годах, </w:t>
      </w:r>
      <w:r w:rsidR="00206F44">
        <w:rPr>
          <w:bCs/>
          <w:sz w:val="28"/>
          <w:szCs w:val="28"/>
        </w:rPr>
        <w:t xml:space="preserve">которая была принята по инициативе Президента Республики Узбекистан Шавката Мирзиёева, </w:t>
      </w:r>
      <w:r w:rsidRPr="00C320A6">
        <w:rPr>
          <w:bCs/>
          <w:sz w:val="28"/>
          <w:szCs w:val="28"/>
        </w:rPr>
        <w:t>Верховный суд и Высший хозяйственный суд объединены и составляют единый Верховный суд. На местах хозяйственные суды преобразованы в экономические суды.</w:t>
      </w:r>
    </w:p>
    <w:p w:rsidR="00117E64" w:rsidRPr="00C320A6" w:rsidRDefault="00DA386E" w:rsidP="00117E64">
      <w:pPr>
        <w:pStyle w:val="a3"/>
        <w:tabs>
          <w:tab w:val="left" w:pos="851"/>
        </w:tabs>
        <w:jc w:val="both"/>
        <w:rPr>
          <w:rFonts w:eastAsiaTheme="minorHAnsi"/>
          <w:sz w:val="28"/>
          <w:szCs w:val="28"/>
          <w:lang w:eastAsia="en-US"/>
        </w:rPr>
      </w:pPr>
      <w:r w:rsidRPr="00C320A6">
        <w:rPr>
          <w:sz w:val="28"/>
          <w:szCs w:val="28"/>
        </w:rPr>
        <w:t xml:space="preserve">В соответствии с </w:t>
      </w:r>
      <w:r w:rsidR="0016319C" w:rsidRPr="00C320A6">
        <w:rPr>
          <w:sz w:val="28"/>
          <w:szCs w:val="28"/>
        </w:rPr>
        <w:t xml:space="preserve">пунктом 1 </w:t>
      </w:r>
      <w:r w:rsidRPr="00C320A6">
        <w:rPr>
          <w:sz w:val="28"/>
          <w:szCs w:val="28"/>
        </w:rPr>
        <w:t>част</w:t>
      </w:r>
      <w:r w:rsidR="0016319C" w:rsidRPr="00C320A6">
        <w:rPr>
          <w:sz w:val="28"/>
          <w:szCs w:val="28"/>
        </w:rPr>
        <w:t>и</w:t>
      </w:r>
      <w:r w:rsidRPr="00C320A6">
        <w:rPr>
          <w:sz w:val="28"/>
          <w:szCs w:val="28"/>
        </w:rPr>
        <w:t xml:space="preserve"> первой статьи 109 Конституции Конституционный суд разрешает дела </w:t>
      </w:r>
      <w:r w:rsidR="00117E64" w:rsidRPr="00C320A6">
        <w:rPr>
          <w:sz w:val="28"/>
          <w:szCs w:val="28"/>
        </w:rPr>
        <w:t>о соответствии Конституции:</w:t>
      </w:r>
      <w:r w:rsidR="00117E64" w:rsidRPr="00C320A6">
        <w:rPr>
          <w:rFonts w:eastAsiaTheme="minorHAnsi"/>
          <w:sz w:val="28"/>
          <w:szCs w:val="28"/>
          <w:lang w:eastAsia="en-US"/>
        </w:rPr>
        <w:t xml:space="preserve"> </w:t>
      </w:r>
    </w:p>
    <w:p w:rsidR="00117E64" w:rsidRPr="00C320A6" w:rsidRDefault="00117E64" w:rsidP="00117E64">
      <w:pPr>
        <w:pStyle w:val="a3"/>
        <w:tabs>
          <w:tab w:val="left" w:pos="851"/>
        </w:tabs>
        <w:jc w:val="both"/>
        <w:rPr>
          <w:sz w:val="28"/>
          <w:szCs w:val="28"/>
        </w:rPr>
      </w:pPr>
      <w:r w:rsidRPr="00C320A6">
        <w:rPr>
          <w:rFonts w:eastAsiaTheme="minorHAnsi"/>
          <w:sz w:val="28"/>
          <w:szCs w:val="28"/>
          <w:lang w:eastAsia="en-US"/>
        </w:rPr>
        <w:t>1</w:t>
      </w:r>
      <w:r w:rsidR="00C320A6" w:rsidRPr="00C320A6">
        <w:rPr>
          <w:rFonts w:eastAsiaTheme="minorHAnsi"/>
          <w:sz w:val="28"/>
          <w:szCs w:val="28"/>
          <w:lang w:val="uz-Cyrl-UZ" w:eastAsia="en-US"/>
        </w:rPr>
        <w:t>. З</w:t>
      </w:r>
      <w:r w:rsidRPr="00C320A6">
        <w:rPr>
          <w:sz w:val="28"/>
          <w:szCs w:val="28"/>
        </w:rPr>
        <w:t>аконов.</w:t>
      </w:r>
    </w:p>
    <w:p w:rsidR="00117E64" w:rsidRPr="00C320A6" w:rsidRDefault="00117E64" w:rsidP="00117E64">
      <w:pPr>
        <w:pStyle w:val="a3"/>
        <w:tabs>
          <w:tab w:val="left" w:pos="851"/>
        </w:tabs>
        <w:jc w:val="both"/>
        <w:rPr>
          <w:sz w:val="28"/>
          <w:szCs w:val="28"/>
        </w:rPr>
      </w:pPr>
      <w:r w:rsidRPr="00C320A6">
        <w:rPr>
          <w:sz w:val="28"/>
          <w:szCs w:val="28"/>
        </w:rPr>
        <w:t>2. Постановлений палат Олий Мажлиса</w:t>
      </w:r>
      <w:r w:rsidR="00C320A6">
        <w:rPr>
          <w:sz w:val="28"/>
          <w:szCs w:val="28"/>
        </w:rPr>
        <w:t>.</w:t>
      </w:r>
      <w:r w:rsidRPr="00C320A6">
        <w:rPr>
          <w:sz w:val="28"/>
          <w:szCs w:val="28"/>
        </w:rPr>
        <w:t xml:space="preserve"> </w:t>
      </w:r>
    </w:p>
    <w:p w:rsidR="00117E64" w:rsidRPr="00C320A6" w:rsidRDefault="00117E64" w:rsidP="00117E64">
      <w:pPr>
        <w:pStyle w:val="a3"/>
        <w:tabs>
          <w:tab w:val="left" w:pos="851"/>
        </w:tabs>
        <w:jc w:val="both"/>
        <w:rPr>
          <w:sz w:val="28"/>
          <w:szCs w:val="28"/>
        </w:rPr>
      </w:pPr>
      <w:r w:rsidRPr="00C320A6">
        <w:rPr>
          <w:sz w:val="28"/>
          <w:szCs w:val="28"/>
        </w:rPr>
        <w:t>3. Указов Президента</w:t>
      </w:r>
      <w:r w:rsidR="00C320A6">
        <w:rPr>
          <w:sz w:val="28"/>
          <w:szCs w:val="28"/>
        </w:rPr>
        <w:t>.</w:t>
      </w:r>
    </w:p>
    <w:p w:rsidR="00117E64" w:rsidRPr="00C320A6" w:rsidRDefault="00117E64" w:rsidP="00117E64">
      <w:pPr>
        <w:pStyle w:val="a3"/>
        <w:tabs>
          <w:tab w:val="left" w:pos="851"/>
        </w:tabs>
        <w:jc w:val="both"/>
        <w:rPr>
          <w:sz w:val="28"/>
          <w:szCs w:val="28"/>
        </w:rPr>
      </w:pPr>
      <w:r w:rsidRPr="00C320A6">
        <w:rPr>
          <w:sz w:val="28"/>
          <w:szCs w:val="28"/>
        </w:rPr>
        <w:t>4. Постановлений правительства</w:t>
      </w:r>
      <w:r w:rsidR="00C320A6">
        <w:rPr>
          <w:sz w:val="28"/>
          <w:szCs w:val="28"/>
        </w:rPr>
        <w:t>.</w:t>
      </w:r>
      <w:r w:rsidRPr="00C320A6">
        <w:rPr>
          <w:sz w:val="28"/>
          <w:szCs w:val="28"/>
        </w:rPr>
        <w:t xml:space="preserve"> </w:t>
      </w:r>
    </w:p>
    <w:p w:rsidR="00117E64" w:rsidRPr="00C320A6" w:rsidRDefault="00117E64" w:rsidP="00117E64">
      <w:pPr>
        <w:pStyle w:val="a3"/>
        <w:tabs>
          <w:tab w:val="left" w:pos="851"/>
        </w:tabs>
        <w:jc w:val="both"/>
        <w:rPr>
          <w:sz w:val="28"/>
          <w:szCs w:val="28"/>
        </w:rPr>
      </w:pPr>
      <w:r w:rsidRPr="00C320A6">
        <w:rPr>
          <w:sz w:val="28"/>
          <w:szCs w:val="28"/>
        </w:rPr>
        <w:t>5. Решений местных органов государственной власти</w:t>
      </w:r>
      <w:r w:rsidR="00C320A6">
        <w:rPr>
          <w:sz w:val="28"/>
          <w:szCs w:val="28"/>
        </w:rPr>
        <w:t>.</w:t>
      </w:r>
    </w:p>
    <w:p w:rsidR="00117E64" w:rsidRPr="00C320A6" w:rsidRDefault="00117E64" w:rsidP="00117E64">
      <w:pPr>
        <w:pStyle w:val="a3"/>
        <w:tabs>
          <w:tab w:val="left" w:pos="851"/>
        </w:tabs>
        <w:jc w:val="both"/>
        <w:rPr>
          <w:sz w:val="28"/>
          <w:szCs w:val="28"/>
        </w:rPr>
      </w:pPr>
      <w:r w:rsidRPr="00C320A6">
        <w:rPr>
          <w:sz w:val="28"/>
          <w:szCs w:val="28"/>
        </w:rPr>
        <w:t>6. Межгосударственных договорных и иных обязательств Республики Узбекистан.</w:t>
      </w:r>
    </w:p>
    <w:p w:rsidR="007A387E" w:rsidRPr="00C320A6" w:rsidRDefault="007A387E" w:rsidP="00117E64">
      <w:pPr>
        <w:pStyle w:val="a3"/>
        <w:tabs>
          <w:tab w:val="left" w:pos="851"/>
        </w:tabs>
        <w:jc w:val="both"/>
        <w:rPr>
          <w:sz w:val="28"/>
          <w:szCs w:val="28"/>
        </w:rPr>
      </w:pPr>
      <w:r w:rsidRPr="00C320A6">
        <w:rPr>
          <w:sz w:val="28"/>
          <w:szCs w:val="28"/>
        </w:rPr>
        <w:t>7. Конституции Республики Каракалпакстан.</w:t>
      </w:r>
    </w:p>
    <w:p w:rsidR="007A387E" w:rsidRPr="00C320A6" w:rsidRDefault="007A387E" w:rsidP="00117E64">
      <w:pPr>
        <w:pStyle w:val="a3"/>
        <w:tabs>
          <w:tab w:val="left" w:pos="851"/>
        </w:tabs>
        <w:jc w:val="both"/>
        <w:rPr>
          <w:sz w:val="28"/>
          <w:szCs w:val="28"/>
        </w:rPr>
      </w:pPr>
      <w:r w:rsidRPr="00C320A6">
        <w:rPr>
          <w:sz w:val="28"/>
          <w:szCs w:val="28"/>
        </w:rPr>
        <w:t xml:space="preserve">Конституционный суд также разрешает дела о соответствии законов Республики Каракалпакстан законам Республики Узбекистан. </w:t>
      </w:r>
    </w:p>
    <w:p w:rsidR="00AA2328" w:rsidRPr="00C320A6" w:rsidRDefault="00AA2328" w:rsidP="00AA2328">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Конституционный суд принимает решения только по конкретным</w:t>
      </w:r>
      <w:r w:rsidR="00FA6B92" w:rsidRPr="00C320A6">
        <w:rPr>
          <w:rFonts w:eastAsiaTheme="minorHAnsi"/>
          <w:sz w:val="28"/>
          <w:szCs w:val="28"/>
          <w:lang w:eastAsia="en-US"/>
        </w:rPr>
        <w:t xml:space="preserve"> </w:t>
      </w:r>
      <w:r w:rsidRPr="00C320A6">
        <w:rPr>
          <w:rFonts w:eastAsiaTheme="minorHAnsi"/>
          <w:sz w:val="28"/>
          <w:szCs w:val="28"/>
          <w:lang w:eastAsia="en-US"/>
        </w:rPr>
        <w:t>нормативно-правовым актам, межгосударственным договорным или иным обязательствам Республики Узбекистан</w:t>
      </w:r>
      <w:r w:rsidR="00C320A6">
        <w:rPr>
          <w:rFonts w:eastAsiaTheme="minorHAnsi"/>
          <w:sz w:val="28"/>
          <w:szCs w:val="28"/>
          <w:lang w:eastAsia="en-US"/>
        </w:rPr>
        <w:t>,</w:t>
      </w:r>
      <w:r w:rsidRPr="00C320A6">
        <w:rPr>
          <w:rFonts w:eastAsiaTheme="minorHAnsi"/>
          <w:sz w:val="28"/>
          <w:szCs w:val="28"/>
          <w:lang w:eastAsia="en-US"/>
        </w:rPr>
        <w:t xml:space="preserve"> конституционность которых подвергается сомнению.</w:t>
      </w:r>
    </w:p>
    <w:p w:rsidR="003A6307" w:rsidRPr="00C320A6" w:rsidRDefault="003A6307" w:rsidP="003A630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Конституционный суд проверяя конституционность нормативно-правового акта в целом или его части определят его соответстви</w:t>
      </w:r>
      <w:r w:rsidR="007959B1" w:rsidRPr="00C320A6">
        <w:rPr>
          <w:rFonts w:eastAsiaTheme="minorHAnsi"/>
          <w:sz w:val="28"/>
          <w:szCs w:val="28"/>
          <w:lang w:eastAsia="en-US"/>
        </w:rPr>
        <w:t>е</w:t>
      </w:r>
      <w:r w:rsidRPr="00C320A6">
        <w:rPr>
          <w:rFonts w:eastAsiaTheme="minorHAnsi"/>
          <w:sz w:val="28"/>
          <w:szCs w:val="28"/>
          <w:lang w:eastAsia="en-US"/>
        </w:rPr>
        <w:t xml:space="preserve"> Конституции:</w:t>
      </w:r>
    </w:p>
    <w:p w:rsidR="003A6307" w:rsidRPr="00C320A6" w:rsidRDefault="003A6307" w:rsidP="003A630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по содержанию норм;</w:t>
      </w:r>
    </w:p>
    <w:p w:rsidR="003A6307" w:rsidRPr="00C320A6" w:rsidRDefault="003A6307" w:rsidP="003A630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по форме нормативно-правового акта;</w:t>
      </w:r>
    </w:p>
    <w:p w:rsidR="003A6307" w:rsidRPr="00C320A6" w:rsidRDefault="003A6307" w:rsidP="003A630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с точки зрения разграничения компетенций между государственными органами и должностными лицами, определенного Конституцией;</w:t>
      </w:r>
    </w:p>
    <w:p w:rsidR="003A6307" w:rsidRPr="00C320A6" w:rsidRDefault="003A6307" w:rsidP="003A630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по порядку принятия (издания) акта, а также его официального опубликования и вступления в силу.</w:t>
      </w:r>
    </w:p>
    <w:p w:rsidR="00EB4347" w:rsidRPr="00C320A6" w:rsidRDefault="00EB4347" w:rsidP="00EB434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По итогам рассмотрения дела Конституционный суд принимает одно из следующих постановлений:</w:t>
      </w:r>
    </w:p>
    <w:p w:rsidR="00EB4347" w:rsidRPr="00C320A6" w:rsidRDefault="00EB4347" w:rsidP="00EB434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о признании нормативно-правового акта</w:t>
      </w:r>
      <w:r w:rsidR="00CF402C" w:rsidRPr="00C320A6">
        <w:rPr>
          <w:rFonts w:eastAsiaTheme="minorHAnsi"/>
          <w:sz w:val="28"/>
          <w:szCs w:val="28"/>
          <w:lang w:eastAsia="en-US"/>
        </w:rPr>
        <w:t>,</w:t>
      </w:r>
      <w:r w:rsidRPr="00C320A6">
        <w:rPr>
          <w:rFonts w:eastAsiaTheme="minorHAnsi"/>
          <w:sz w:val="28"/>
          <w:szCs w:val="28"/>
          <w:lang w:eastAsia="en-US"/>
        </w:rPr>
        <w:t xml:space="preserve"> его части </w:t>
      </w:r>
      <w:r w:rsidR="00CF402C" w:rsidRPr="00C320A6">
        <w:rPr>
          <w:rFonts w:eastAsiaTheme="minorHAnsi"/>
          <w:sz w:val="28"/>
          <w:szCs w:val="28"/>
          <w:lang w:eastAsia="en-US"/>
        </w:rPr>
        <w:t xml:space="preserve">или межгосударственного договорного или иного обязательства Республики Узбекистан </w:t>
      </w:r>
      <w:r w:rsidRPr="00C320A6">
        <w:rPr>
          <w:rFonts w:eastAsiaTheme="minorHAnsi"/>
          <w:sz w:val="28"/>
          <w:szCs w:val="28"/>
          <w:lang w:eastAsia="en-US"/>
        </w:rPr>
        <w:t>не соответствующим Конституции;</w:t>
      </w:r>
    </w:p>
    <w:p w:rsidR="00EB4347" w:rsidRPr="00C320A6" w:rsidRDefault="00EB4347" w:rsidP="00EB434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lastRenderedPageBreak/>
        <w:t>о признании нормативно-правового акта</w:t>
      </w:r>
      <w:r w:rsidR="00CF402C" w:rsidRPr="00C320A6">
        <w:rPr>
          <w:rFonts w:eastAsiaTheme="minorHAnsi"/>
          <w:sz w:val="28"/>
          <w:szCs w:val="28"/>
          <w:lang w:eastAsia="en-US"/>
        </w:rPr>
        <w:t xml:space="preserve">, его части или межгосударственного договорного или иного обязательства Республики Узбекистан </w:t>
      </w:r>
      <w:r w:rsidRPr="00C320A6">
        <w:rPr>
          <w:rFonts w:eastAsiaTheme="minorHAnsi"/>
          <w:sz w:val="28"/>
          <w:szCs w:val="28"/>
          <w:lang w:eastAsia="en-US"/>
        </w:rPr>
        <w:t>соответствующим Конституции.</w:t>
      </w:r>
    </w:p>
    <w:p w:rsidR="00134359" w:rsidRPr="00C320A6" w:rsidRDefault="00134359" w:rsidP="00134359">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 xml:space="preserve">В случае принятия Конституционным судом постановления о признании нормативно-правового акта или его части не соответствующим Конституции  нормативно-правовой акт или его часть прекращает свое действие. </w:t>
      </w:r>
    </w:p>
    <w:p w:rsidR="00EB4347" w:rsidRPr="00C320A6" w:rsidRDefault="00EB4347" w:rsidP="00EB4347">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По итогам рассмотрения дел о проверке конституционности закон</w:t>
      </w:r>
      <w:r w:rsidR="00260146">
        <w:rPr>
          <w:rFonts w:eastAsiaTheme="minorHAnsi"/>
          <w:sz w:val="28"/>
          <w:szCs w:val="28"/>
          <w:lang w:eastAsia="en-US"/>
        </w:rPr>
        <w:t>а</w:t>
      </w:r>
      <w:r w:rsidRPr="00C320A6">
        <w:rPr>
          <w:rFonts w:eastAsiaTheme="minorHAnsi"/>
          <w:sz w:val="28"/>
          <w:szCs w:val="28"/>
          <w:lang w:eastAsia="en-US"/>
        </w:rPr>
        <w:t xml:space="preserve"> Конституционный суд вправе признав закон или его часть соответствующим Конституции дать официальное толкование нормы данного закона, если придет к выводу, что сложилась неправильная </w:t>
      </w:r>
      <w:r w:rsidR="00690F7B" w:rsidRPr="00C320A6">
        <w:rPr>
          <w:rFonts w:eastAsiaTheme="minorHAnsi"/>
          <w:sz w:val="28"/>
          <w:szCs w:val="28"/>
          <w:lang w:eastAsia="en-US"/>
        </w:rPr>
        <w:t xml:space="preserve">или противоречивая </w:t>
      </w:r>
      <w:r w:rsidRPr="00C320A6">
        <w:rPr>
          <w:rFonts w:eastAsiaTheme="minorHAnsi"/>
          <w:sz w:val="28"/>
          <w:szCs w:val="28"/>
          <w:lang w:eastAsia="en-US"/>
        </w:rPr>
        <w:t>практика применения данного закона или его части.</w:t>
      </w:r>
    </w:p>
    <w:p w:rsidR="00213105" w:rsidRPr="00C320A6" w:rsidRDefault="00213105" w:rsidP="00213105">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В случае принятия Конституционным судом заключения о несоответствии Конституции Республики Каракалпакстан Конституции Республики Узбекистан, закона Республики Каракалпакстан – закон</w:t>
      </w:r>
      <w:r w:rsidR="002B2844">
        <w:rPr>
          <w:rFonts w:eastAsiaTheme="minorHAnsi"/>
          <w:sz w:val="28"/>
          <w:szCs w:val="28"/>
          <w:lang w:eastAsia="en-US"/>
        </w:rPr>
        <w:t xml:space="preserve">у </w:t>
      </w:r>
      <w:bookmarkStart w:id="0" w:name="_GoBack"/>
      <w:bookmarkEnd w:id="0"/>
      <w:r w:rsidRPr="00C320A6">
        <w:rPr>
          <w:rFonts w:eastAsiaTheme="minorHAnsi"/>
          <w:sz w:val="28"/>
          <w:szCs w:val="28"/>
          <w:lang w:eastAsia="en-US"/>
        </w:rPr>
        <w:t xml:space="preserve">Республики Узбекистан, заключение представляется законодательному органу Республики Каракалпакстан, который принимает решение об отмене несоответствующей </w:t>
      </w:r>
      <w:r w:rsidR="00AF6DDA" w:rsidRPr="00C320A6">
        <w:rPr>
          <w:rFonts w:eastAsiaTheme="minorHAnsi"/>
          <w:sz w:val="28"/>
          <w:szCs w:val="28"/>
          <w:lang w:eastAsia="en-US"/>
        </w:rPr>
        <w:t xml:space="preserve">Конституции и закону Республики Узбекистан </w:t>
      </w:r>
      <w:r w:rsidRPr="00C320A6">
        <w:rPr>
          <w:rFonts w:eastAsiaTheme="minorHAnsi"/>
          <w:sz w:val="28"/>
          <w:szCs w:val="28"/>
          <w:lang w:eastAsia="en-US"/>
        </w:rPr>
        <w:t>нормы.</w:t>
      </w:r>
    </w:p>
    <w:p w:rsidR="00A2327A" w:rsidRPr="00C320A6" w:rsidRDefault="005B397C" w:rsidP="00213105">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В соответстви</w:t>
      </w:r>
      <w:r w:rsidR="007513E0" w:rsidRPr="00C320A6">
        <w:rPr>
          <w:rFonts w:eastAsiaTheme="minorHAnsi"/>
          <w:sz w:val="28"/>
          <w:szCs w:val="28"/>
          <w:lang w:eastAsia="en-US"/>
        </w:rPr>
        <w:t>и</w:t>
      </w:r>
      <w:r w:rsidRPr="00C320A6">
        <w:rPr>
          <w:rFonts w:eastAsiaTheme="minorHAnsi"/>
          <w:sz w:val="28"/>
          <w:szCs w:val="28"/>
          <w:lang w:eastAsia="en-US"/>
        </w:rPr>
        <w:t xml:space="preserve"> с пунктом 3 части первой статьи 109 Конституции Конституционный суд является единственным субъектом, наделенным правом давать официальное толкование норм Конституции и законов.</w:t>
      </w:r>
      <w:r w:rsidR="00A2327A" w:rsidRPr="00C320A6">
        <w:rPr>
          <w:rFonts w:eastAsiaTheme="minorHAnsi"/>
          <w:sz w:val="28"/>
          <w:szCs w:val="28"/>
          <w:lang w:eastAsia="en-US"/>
        </w:rPr>
        <w:t xml:space="preserve"> </w:t>
      </w:r>
    </w:p>
    <w:p w:rsidR="00B832B9" w:rsidRPr="00C320A6" w:rsidRDefault="00B832B9" w:rsidP="00B832B9">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Такое толкование является обязательным для всех государственных органов, общественных объединений, предприятий, учреждений, организаций, должностных лиц и граждан.</w:t>
      </w:r>
    </w:p>
    <w:p w:rsidR="00A2327A" w:rsidRPr="00C320A6" w:rsidRDefault="00A2327A" w:rsidP="00A2327A">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 xml:space="preserve">В соответствии со статьей 43 Закона «О нормативно-правовых актах» официальное толкование нормативно-правовых актов осуществляется в случае обнаружения неясностей в нормативно-правовом акте, неправильной или противоречивой практики его применения. </w:t>
      </w:r>
    </w:p>
    <w:p w:rsidR="00A2327A" w:rsidRPr="00C320A6" w:rsidRDefault="00A2327A" w:rsidP="00A2327A">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В процессе официального толкования нормативно-правовых актов не допускается внесение в них поправок, изменений, дополнений, направленных на конкретизацию норм.</w:t>
      </w:r>
    </w:p>
    <w:p w:rsidR="00404266" w:rsidRPr="00C320A6" w:rsidRDefault="00404266" w:rsidP="00404266">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Посредством толкования норм</w:t>
      </w:r>
      <w:r w:rsidR="009A6F98" w:rsidRPr="00C320A6">
        <w:rPr>
          <w:rFonts w:eastAsiaTheme="minorHAnsi"/>
          <w:sz w:val="28"/>
          <w:szCs w:val="28"/>
          <w:lang w:eastAsia="en-US"/>
        </w:rPr>
        <w:t>ы</w:t>
      </w:r>
      <w:r w:rsidRPr="00C320A6">
        <w:rPr>
          <w:rFonts w:eastAsiaTheme="minorHAnsi"/>
          <w:sz w:val="28"/>
          <w:szCs w:val="28"/>
          <w:lang w:eastAsia="en-US"/>
        </w:rPr>
        <w:t xml:space="preserve"> законов Конституционный суд выявляет </w:t>
      </w:r>
      <w:r w:rsidR="004A1C81" w:rsidRPr="00C320A6">
        <w:rPr>
          <w:rFonts w:eastAsiaTheme="minorHAnsi"/>
          <w:sz w:val="28"/>
          <w:szCs w:val="28"/>
          <w:lang w:eastAsia="en-US"/>
        </w:rPr>
        <w:t xml:space="preserve">истинный </w:t>
      </w:r>
      <w:r w:rsidRPr="00C320A6">
        <w:rPr>
          <w:rFonts w:eastAsiaTheme="minorHAnsi"/>
          <w:sz w:val="28"/>
          <w:szCs w:val="28"/>
          <w:lang w:eastAsia="en-US"/>
        </w:rPr>
        <w:t xml:space="preserve">смысл </w:t>
      </w:r>
      <w:r w:rsidR="004A1C81" w:rsidRPr="00C320A6">
        <w:rPr>
          <w:rFonts w:eastAsiaTheme="minorHAnsi"/>
          <w:sz w:val="28"/>
          <w:szCs w:val="28"/>
          <w:lang w:eastAsia="en-US"/>
        </w:rPr>
        <w:t>данной нормы</w:t>
      </w:r>
      <w:r w:rsidR="00B57980" w:rsidRPr="00C320A6">
        <w:rPr>
          <w:rFonts w:eastAsiaTheme="minorHAnsi"/>
          <w:sz w:val="28"/>
          <w:szCs w:val="28"/>
          <w:lang w:eastAsia="en-US"/>
        </w:rPr>
        <w:t>,</w:t>
      </w:r>
      <w:r w:rsidR="004A1C81" w:rsidRPr="00C320A6">
        <w:rPr>
          <w:rFonts w:eastAsiaTheme="minorHAnsi"/>
          <w:sz w:val="28"/>
          <w:szCs w:val="28"/>
          <w:lang w:eastAsia="en-US"/>
        </w:rPr>
        <w:t xml:space="preserve"> </w:t>
      </w:r>
      <w:r w:rsidR="0012765C" w:rsidRPr="00C320A6">
        <w:rPr>
          <w:rFonts w:eastAsiaTheme="minorHAnsi"/>
          <w:sz w:val="28"/>
          <w:szCs w:val="28"/>
          <w:lang w:eastAsia="en-US"/>
        </w:rPr>
        <w:t xml:space="preserve">предупреждает неправильное ее </w:t>
      </w:r>
      <w:r w:rsidR="00260146">
        <w:rPr>
          <w:rFonts w:eastAsiaTheme="minorHAnsi"/>
          <w:sz w:val="28"/>
          <w:szCs w:val="28"/>
          <w:lang w:eastAsia="en-US"/>
        </w:rPr>
        <w:t xml:space="preserve">неофициальное </w:t>
      </w:r>
      <w:r w:rsidR="0012765C" w:rsidRPr="00C320A6">
        <w:rPr>
          <w:rFonts w:eastAsiaTheme="minorHAnsi"/>
          <w:sz w:val="28"/>
          <w:szCs w:val="28"/>
          <w:lang w:eastAsia="en-US"/>
        </w:rPr>
        <w:t xml:space="preserve">толкование и </w:t>
      </w:r>
      <w:r w:rsidRPr="00C320A6">
        <w:rPr>
          <w:rFonts w:eastAsiaTheme="minorHAnsi"/>
          <w:sz w:val="28"/>
          <w:szCs w:val="28"/>
          <w:lang w:eastAsia="en-US"/>
        </w:rPr>
        <w:t>воздействует на правоприменительн</w:t>
      </w:r>
      <w:r w:rsidR="004A1C81" w:rsidRPr="00C320A6">
        <w:rPr>
          <w:rFonts w:eastAsiaTheme="minorHAnsi"/>
          <w:sz w:val="28"/>
          <w:szCs w:val="28"/>
          <w:lang w:eastAsia="en-US"/>
        </w:rPr>
        <w:t>ую практику</w:t>
      </w:r>
      <w:r w:rsidRPr="00C320A6">
        <w:rPr>
          <w:rFonts w:eastAsiaTheme="minorHAnsi"/>
          <w:sz w:val="28"/>
          <w:szCs w:val="28"/>
          <w:lang w:eastAsia="en-US"/>
        </w:rPr>
        <w:t>.</w:t>
      </w:r>
      <w:r w:rsidR="0076492B" w:rsidRPr="00C320A6">
        <w:rPr>
          <w:rFonts w:eastAsiaTheme="minorHAnsi"/>
          <w:sz w:val="28"/>
          <w:szCs w:val="28"/>
          <w:lang w:eastAsia="en-US"/>
        </w:rPr>
        <w:t xml:space="preserve"> Своим толкованием </w:t>
      </w:r>
      <w:r w:rsidRPr="00C320A6">
        <w:rPr>
          <w:rFonts w:eastAsiaTheme="minorHAnsi"/>
          <w:sz w:val="28"/>
          <w:szCs w:val="28"/>
          <w:lang w:eastAsia="en-US"/>
        </w:rPr>
        <w:t xml:space="preserve">Конституционный суд не исключает </w:t>
      </w:r>
      <w:r w:rsidR="0076492B" w:rsidRPr="00C320A6">
        <w:rPr>
          <w:rFonts w:eastAsiaTheme="minorHAnsi"/>
          <w:sz w:val="28"/>
          <w:szCs w:val="28"/>
          <w:lang w:eastAsia="en-US"/>
        </w:rPr>
        <w:t xml:space="preserve">данную </w:t>
      </w:r>
      <w:r w:rsidRPr="00C320A6">
        <w:rPr>
          <w:rFonts w:eastAsiaTheme="minorHAnsi"/>
          <w:sz w:val="28"/>
          <w:szCs w:val="28"/>
          <w:lang w:eastAsia="en-US"/>
        </w:rPr>
        <w:t xml:space="preserve">норму из системы правового регулирования и </w:t>
      </w:r>
      <w:r w:rsidR="00FF77A0" w:rsidRPr="00C320A6">
        <w:rPr>
          <w:rFonts w:eastAsiaTheme="minorHAnsi"/>
          <w:sz w:val="28"/>
          <w:szCs w:val="28"/>
          <w:lang w:eastAsia="en-US"/>
        </w:rPr>
        <w:t>восполняет</w:t>
      </w:r>
      <w:r w:rsidRPr="00C320A6">
        <w:rPr>
          <w:rFonts w:eastAsiaTheme="minorHAnsi"/>
          <w:sz w:val="28"/>
          <w:szCs w:val="28"/>
          <w:lang w:eastAsia="en-US"/>
        </w:rPr>
        <w:t xml:space="preserve"> </w:t>
      </w:r>
      <w:r w:rsidR="007214B5" w:rsidRPr="00C320A6">
        <w:rPr>
          <w:rFonts w:eastAsiaTheme="minorHAnsi"/>
          <w:sz w:val="28"/>
          <w:szCs w:val="28"/>
          <w:lang w:eastAsia="en-US"/>
        </w:rPr>
        <w:t xml:space="preserve">имеющийся </w:t>
      </w:r>
      <w:r w:rsidRPr="00C320A6">
        <w:rPr>
          <w:rFonts w:eastAsiaTheme="minorHAnsi"/>
          <w:sz w:val="28"/>
          <w:szCs w:val="28"/>
          <w:lang w:eastAsia="en-US"/>
        </w:rPr>
        <w:t>пробел.</w:t>
      </w:r>
    </w:p>
    <w:p w:rsidR="00404266" w:rsidRPr="00C320A6" w:rsidRDefault="00404266" w:rsidP="00404266">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 xml:space="preserve">Приведу </w:t>
      </w:r>
      <w:r w:rsidR="00260146">
        <w:rPr>
          <w:rFonts w:eastAsiaTheme="minorHAnsi"/>
          <w:sz w:val="28"/>
          <w:szCs w:val="28"/>
          <w:lang w:eastAsia="en-US"/>
        </w:rPr>
        <w:t>лишь один</w:t>
      </w:r>
      <w:r w:rsidRPr="00C320A6">
        <w:rPr>
          <w:rFonts w:eastAsiaTheme="minorHAnsi"/>
          <w:sz w:val="28"/>
          <w:szCs w:val="28"/>
          <w:lang w:eastAsia="en-US"/>
        </w:rPr>
        <w:t xml:space="preserve"> пример. Статья 59 Налогового кодекса предусматривала льготы при уплате налогов физическими лицами. Однако налоговые органы не применяли данную льготу в отношении дивидендов и процентов, получаемых физическими лицами. Конституционный суд принял решение о том, что льготы, предусмотренные статьей 59 Налогового кодекса распространяются также и на доходы, полученные по дивидендам </w:t>
      </w:r>
      <w:r w:rsidRPr="00C320A6">
        <w:rPr>
          <w:rFonts w:eastAsiaTheme="minorHAnsi"/>
          <w:sz w:val="28"/>
          <w:szCs w:val="28"/>
          <w:lang w:eastAsia="en-US"/>
        </w:rPr>
        <w:lastRenderedPageBreak/>
        <w:t>и процентам. Такое толкование нормы закона устранило его неправильное применение.</w:t>
      </w:r>
    </w:p>
    <w:p w:rsidR="00C11B8B" w:rsidRPr="00C320A6" w:rsidRDefault="00C11B8B" w:rsidP="00404266">
      <w:pPr>
        <w:autoSpaceDE w:val="0"/>
        <w:autoSpaceDN w:val="0"/>
        <w:adjustRightInd w:val="0"/>
        <w:ind w:firstLine="570"/>
        <w:jc w:val="both"/>
        <w:rPr>
          <w:rFonts w:eastAsiaTheme="minorHAnsi"/>
          <w:sz w:val="28"/>
          <w:szCs w:val="28"/>
          <w:lang w:eastAsia="en-US"/>
        </w:rPr>
      </w:pPr>
      <w:r w:rsidRPr="00C320A6">
        <w:rPr>
          <w:rFonts w:eastAsiaTheme="minorHAnsi"/>
          <w:sz w:val="28"/>
          <w:szCs w:val="28"/>
          <w:lang w:eastAsia="en-US"/>
        </w:rPr>
        <w:t xml:space="preserve">В соответствии со статьей 95 Конституции Президент Республики Узбекистан своим решением, принятым по согласованию с Конституционным судом может распустить </w:t>
      </w:r>
      <w:r w:rsidR="00260146">
        <w:rPr>
          <w:rFonts w:eastAsiaTheme="minorHAnsi"/>
          <w:sz w:val="28"/>
          <w:szCs w:val="28"/>
          <w:lang w:eastAsia="en-US"/>
        </w:rPr>
        <w:t xml:space="preserve">одну </w:t>
      </w:r>
      <w:r w:rsidRPr="00C320A6">
        <w:rPr>
          <w:rFonts w:eastAsiaTheme="minorHAnsi"/>
          <w:sz w:val="28"/>
          <w:szCs w:val="28"/>
          <w:lang w:eastAsia="en-US"/>
        </w:rPr>
        <w:t>палату или</w:t>
      </w:r>
      <w:r w:rsidR="00260146">
        <w:rPr>
          <w:rFonts w:eastAsiaTheme="minorHAnsi"/>
          <w:sz w:val="28"/>
          <w:szCs w:val="28"/>
          <w:lang w:eastAsia="en-US"/>
        </w:rPr>
        <w:t xml:space="preserve"> обе</w:t>
      </w:r>
      <w:r w:rsidRPr="00C320A6">
        <w:rPr>
          <w:rFonts w:eastAsiaTheme="minorHAnsi"/>
          <w:sz w:val="28"/>
          <w:szCs w:val="28"/>
          <w:lang w:eastAsia="en-US"/>
        </w:rPr>
        <w:t xml:space="preserve"> палаты парламента в следующих случаях.</w:t>
      </w:r>
    </w:p>
    <w:p w:rsidR="00C11B8B" w:rsidRPr="00C320A6" w:rsidRDefault="00C11B8B" w:rsidP="00C11B8B">
      <w:pPr>
        <w:pStyle w:val="a3"/>
        <w:numPr>
          <w:ilvl w:val="0"/>
          <w:numId w:val="2"/>
        </w:numPr>
        <w:jc w:val="both"/>
        <w:rPr>
          <w:rFonts w:eastAsiaTheme="minorHAnsi"/>
          <w:sz w:val="28"/>
          <w:szCs w:val="28"/>
          <w:lang w:eastAsia="en-US"/>
        </w:rPr>
      </w:pPr>
      <w:r w:rsidRPr="00C320A6">
        <w:rPr>
          <w:rFonts w:eastAsiaTheme="minorHAnsi"/>
          <w:sz w:val="28"/>
          <w:szCs w:val="28"/>
          <w:lang w:eastAsia="en-US"/>
        </w:rPr>
        <w:t>В случае возникновения в составе Законодательной палаты или Сената непреодолимых разногласий, ставящих под угрозу их нормальное функционирование.</w:t>
      </w:r>
    </w:p>
    <w:p w:rsidR="00C11B8B" w:rsidRPr="00C320A6" w:rsidRDefault="00C11B8B" w:rsidP="00C11B8B">
      <w:pPr>
        <w:pStyle w:val="a3"/>
        <w:numPr>
          <w:ilvl w:val="0"/>
          <w:numId w:val="2"/>
        </w:numPr>
        <w:jc w:val="both"/>
        <w:rPr>
          <w:rFonts w:eastAsiaTheme="minorHAnsi"/>
          <w:sz w:val="28"/>
          <w:szCs w:val="28"/>
          <w:lang w:eastAsia="en-US"/>
        </w:rPr>
      </w:pPr>
      <w:r w:rsidRPr="00C320A6">
        <w:rPr>
          <w:rFonts w:eastAsiaTheme="minorHAnsi"/>
          <w:sz w:val="28"/>
          <w:szCs w:val="28"/>
          <w:lang w:eastAsia="en-US"/>
        </w:rPr>
        <w:t xml:space="preserve">Неоднократного принятия ими решений, противоречащих Конституции. </w:t>
      </w:r>
    </w:p>
    <w:p w:rsidR="00C11B8B" w:rsidRPr="00C320A6" w:rsidRDefault="00C11B8B" w:rsidP="00DD04C5">
      <w:pPr>
        <w:pStyle w:val="a3"/>
        <w:numPr>
          <w:ilvl w:val="0"/>
          <w:numId w:val="2"/>
        </w:numPr>
        <w:autoSpaceDE w:val="0"/>
        <w:autoSpaceDN w:val="0"/>
        <w:adjustRightInd w:val="0"/>
        <w:jc w:val="both"/>
        <w:rPr>
          <w:rFonts w:eastAsiaTheme="minorHAnsi"/>
          <w:sz w:val="28"/>
          <w:szCs w:val="28"/>
          <w:lang w:eastAsia="en-US"/>
        </w:rPr>
      </w:pPr>
      <w:r w:rsidRPr="00C320A6">
        <w:rPr>
          <w:rFonts w:eastAsiaTheme="minorHAnsi"/>
          <w:sz w:val="28"/>
          <w:szCs w:val="28"/>
          <w:lang w:eastAsia="en-US"/>
        </w:rPr>
        <w:t>Возникновения непреодолимых разногласий между Законодательной палатой и Сенатом, ставящих под угрозу нормальное функционирование парламента.</w:t>
      </w:r>
    </w:p>
    <w:p w:rsidR="00C11B8B" w:rsidRPr="00C320A6" w:rsidRDefault="00C11B8B" w:rsidP="00C11B8B">
      <w:pPr>
        <w:autoSpaceDE w:val="0"/>
        <w:autoSpaceDN w:val="0"/>
        <w:adjustRightInd w:val="0"/>
        <w:ind w:firstLine="567"/>
        <w:jc w:val="both"/>
        <w:rPr>
          <w:rFonts w:eastAsiaTheme="minorHAnsi"/>
          <w:sz w:val="28"/>
          <w:szCs w:val="28"/>
          <w:lang w:eastAsia="en-US"/>
        </w:rPr>
      </w:pPr>
      <w:r w:rsidRPr="00C320A6">
        <w:rPr>
          <w:rFonts w:eastAsiaTheme="minorHAnsi"/>
          <w:sz w:val="28"/>
          <w:szCs w:val="28"/>
          <w:lang w:eastAsia="en-US"/>
        </w:rPr>
        <w:t>В таких случаях Президент направляет запрос в Конституционный суд</w:t>
      </w:r>
      <w:r w:rsidR="00BB67A4" w:rsidRPr="00C320A6">
        <w:rPr>
          <w:rFonts w:eastAsiaTheme="minorHAnsi"/>
          <w:sz w:val="28"/>
          <w:szCs w:val="28"/>
          <w:lang w:eastAsia="en-US"/>
        </w:rPr>
        <w:t xml:space="preserve"> для согласования</w:t>
      </w:r>
      <w:r w:rsidRPr="00C320A6">
        <w:rPr>
          <w:rFonts w:eastAsiaTheme="minorHAnsi"/>
          <w:sz w:val="28"/>
          <w:szCs w:val="28"/>
          <w:lang w:eastAsia="en-US"/>
        </w:rPr>
        <w:t>.</w:t>
      </w:r>
    </w:p>
    <w:p w:rsidR="00BB67A4" w:rsidRPr="00C320A6" w:rsidRDefault="00BB67A4" w:rsidP="00C11B8B">
      <w:pPr>
        <w:autoSpaceDE w:val="0"/>
        <w:autoSpaceDN w:val="0"/>
        <w:adjustRightInd w:val="0"/>
        <w:ind w:firstLine="567"/>
        <w:jc w:val="both"/>
        <w:rPr>
          <w:rFonts w:eastAsiaTheme="minorHAnsi"/>
          <w:sz w:val="28"/>
          <w:szCs w:val="28"/>
          <w:lang w:eastAsia="en-US"/>
        </w:rPr>
      </w:pPr>
      <w:r w:rsidRPr="00C320A6">
        <w:rPr>
          <w:rFonts w:eastAsiaTheme="minorHAnsi"/>
          <w:sz w:val="28"/>
          <w:szCs w:val="28"/>
          <w:lang w:eastAsia="en-US"/>
        </w:rPr>
        <w:t>Ко</w:t>
      </w:r>
      <w:r w:rsidR="00306ACE" w:rsidRPr="00C320A6">
        <w:rPr>
          <w:rFonts w:eastAsiaTheme="minorHAnsi"/>
          <w:sz w:val="28"/>
          <w:szCs w:val="28"/>
          <w:lang w:eastAsia="en-US"/>
        </w:rPr>
        <w:t>нституционный суд изучив запрос и рассмотрев дело принимает одно из следующих решений:</w:t>
      </w:r>
    </w:p>
    <w:p w:rsidR="00306ACE" w:rsidRPr="00C320A6" w:rsidRDefault="00306ACE" w:rsidP="00306ACE">
      <w:pPr>
        <w:pStyle w:val="a3"/>
        <w:numPr>
          <w:ilvl w:val="0"/>
          <w:numId w:val="3"/>
        </w:numPr>
        <w:tabs>
          <w:tab w:val="left" w:pos="993"/>
        </w:tabs>
        <w:autoSpaceDE w:val="0"/>
        <w:autoSpaceDN w:val="0"/>
        <w:adjustRightInd w:val="0"/>
        <w:ind w:left="0" w:firstLine="567"/>
        <w:jc w:val="both"/>
        <w:rPr>
          <w:rFonts w:eastAsiaTheme="minorHAnsi"/>
          <w:sz w:val="28"/>
          <w:szCs w:val="28"/>
          <w:lang w:eastAsia="en-US"/>
        </w:rPr>
      </w:pPr>
      <w:r w:rsidRPr="00C320A6">
        <w:rPr>
          <w:rFonts w:eastAsiaTheme="minorHAnsi"/>
          <w:sz w:val="28"/>
          <w:szCs w:val="28"/>
          <w:lang w:eastAsia="en-US"/>
        </w:rPr>
        <w:t xml:space="preserve">О признании действия Президента соответствующим Конституции и дает свое согласие на принятие такого решения. Решение Конституционного суда по этому вопросу направляется Президенту. После </w:t>
      </w:r>
      <w:r w:rsidR="00D00B97" w:rsidRPr="00C320A6">
        <w:rPr>
          <w:rFonts w:eastAsiaTheme="minorHAnsi"/>
          <w:sz w:val="28"/>
          <w:szCs w:val="28"/>
          <w:lang w:eastAsia="en-US"/>
        </w:rPr>
        <w:t>чего</w:t>
      </w:r>
      <w:r w:rsidRPr="00C320A6">
        <w:rPr>
          <w:rFonts w:eastAsiaTheme="minorHAnsi"/>
          <w:sz w:val="28"/>
          <w:szCs w:val="28"/>
          <w:lang w:eastAsia="en-US"/>
        </w:rPr>
        <w:t xml:space="preserve"> Президент вправе распустить парламент или одну из двух </w:t>
      </w:r>
      <w:r w:rsidR="002A2051">
        <w:rPr>
          <w:rFonts w:eastAsiaTheme="minorHAnsi"/>
          <w:sz w:val="28"/>
          <w:szCs w:val="28"/>
          <w:lang w:eastAsia="en-US"/>
        </w:rPr>
        <w:t xml:space="preserve">его </w:t>
      </w:r>
      <w:r w:rsidRPr="00C320A6">
        <w:rPr>
          <w:rFonts w:eastAsiaTheme="minorHAnsi"/>
          <w:sz w:val="28"/>
          <w:szCs w:val="28"/>
          <w:lang w:eastAsia="en-US"/>
        </w:rPr>
        <w:t>палат.</w:t>
      </w:r>
    </w:p>
    <w:p w:rsidR="00D00B97" w:rsidRPr="00C320A6" w:rsidRDefault="00D00B97" w:rsidP="007165EA">
      <w:pPr>
        <w:pStyle w:val="a3"/>
        <w:numPr>
          <w:ilvl w:val="0"/>
          <w:numId w:val="3"/>
        </w:numPr>
        <w:tabs>
          <w:tab w:val="left" w:pos="993"/>
        </w:tabs>
        <w:autoSpaceDE w:val="0"/>
        <w:autoSpaceDN w:val="0"/>
        <w:adjustRightInd w:val="0"/>
        <w:ind w:left="0" w:firstLine="567"/>
        <w:jc w:val="both"/>
        <w:rPr>
          <w:rFonts w:eastAsiaTheme="minorHAnsi"/>
          <w:sz w:val="28"/>
          <w:szCs w:val="28"/>
          <w:lang w:eastAsia="en-US"/>
        </w:rPr>
      </w:pPr>
      <w:r w:rsidRPr="00C320A6">
        <w:rPr>
          <w:rFonts w:eastAsiaTheme="minorHAnsi"/>
          <w:sz w:val="28"/>
          <w:szCs w:val="28"/>
          <w:lang w:eastAsia="en-US"/>
        </w:rPr>
        <w:t>О признании действия Президента не соответствующим Конституции и не дает свое согласие на принятие такого решения. Решение Конституционного суда по этому вопросу направляется Президенту. В данном случае Президент не вправе распус</w:t>
      </w:r>
      <w:r w:rsidR="002A2051">
        <w:rPr>
          <w:rFonts w:eastAsiaTheme="minorHAnsi"/>
          <w:sz w:val="28"/>
          <w:szCs w:val="28"/>
          <w:lang w:eastAsia="en-US"/>
        </w:rPr>
        <w:t>тить</w:t>
      </w:r>
      <w:r w:rsidRPr="00C320A6">
        <w:rPr>
          <w:rFonts w:eastAsiaTheme="minorHAnsi"/>
          <w:sz w:val="28"/>
          <w:szCs w:val="28"/>
          <w:lang w:eastAsia="en-US"/>
        </w:rPr>
        <w:t xml:space="preserve"> парламент или одну из двух </w:t>
      </w:r>
      <w:r w:rsidR="00B0299E">
        <w:rPr>
          <w:rFonts w:eastAsiaTheme="minorHAnsi"/>
          <w:sz w:val="28"/>
          <w:szCs w:val="28"/>
          <w:lang w:eastAsia="en-US"/>
        </w:rPr>
        <w:t xml:space="preserve">его </w:t>
      </w:r>
      <w:r w:rsidRPr="00C320A6">
        <w:rPr>
          <w:rFonts w:eastAsiaTheme="minorHAnsi"/>
          <w:sz w:val="28"/>
          <w:szCs w:val="28"/>
          <w:lang w:eastAsia="en-US"/>
        </w:rPr>
        <w:t>палат.</w:t>
      </w:r>
    </w:p>
    <w:p w:rsidR="00D00B97" w:rsidRPr="00C320A6" w:rsidRDefault="00D00B97" w:rsidP="00D00B97">
      <w:pPr>
        <w:tabs>
          <w:tab w:val="left" w:pos="993"/>
        </w:tabs>
        <w:autoSpaceDE w:val="0"/>
        <w:autoSpaceDN w:val="0"/>
        <w:adjustRightInd w:val="0"/>
        <w:ind w:firstLine="567"/>
        <w:jc w:val="both"/>
        <w:rPr>
          <w:rFonts w:eastAsiaTheme="minorHAnsi"/>
          <w:sz w:val="28"/>
          <w:szCs w:val="28"/>
          <w:lang w:eastAsia="en-US"/>
        </w:rPr>
      </w:pPr>
      <w:r w:rsidRPr="00C320A6">
        <w:rPr>
          <w:rFonts w:eastAsiaTheme="minorHAnsi"/>
          <w:sz w:val="28"/>
          <w:szCs w:val="28"/>
          <w:lang w:eastAsia="en-US"/>
        </w:rPr>
        <w:t>В случае роспуска Законодательной палаты, Сената новые выборы проводятся в течение трех месяцев.</w:t>
      </w:r>
    </w:p>
    <w:p w:rsidR="00D00B97" w:rsidRDefault="00D00B97" w:rsidP="00D00B97">
      <w:pPr>
        <w:tabs>
          <w:tab w:val="left" w:pos="993"/>
        </w:tabs>
        <w:autoSpaceDE w:val="0"/>
        <w:autoSpaceDN w:val="0"/>
        <w:adjustRightInd w:val="0"/>
        <w:ind w:firstLine="567"/>
        <w:jc w:val="both"/>
        <w:rPr>
          <w:rFonts w:eastAsiaTheme="minorHAnsi"/>
          <w:sz w:val="28"/>
          <w:szCs w:val="28"/>
          <w:lang w:eastAsia="en-US"/>
        </w:rPr>
      </w:pPr>
      <w:r w:rsidRPr="00C320A6">
        <w:rPr>
          <w:rFonts w:eastAsiaTheme="minorHAnsi"/>
          <w:sz w:val="28"/>
          <w:szCs w:val="28"/>
          <w:lang w:eastAsia="en-US"/>
        </w:rPr>
        <w:t>Законодательная палата и Сенат не могут быть распущены в период действия чрезвычайного положения.</w:t>
      </w:r>
    </w:p>
    <w:p w:rsidR="00FE5802" w:rsidRDefault="00FE5802" w:rsidP="00FE5802">
      <w:pPr>
        <w:tabs>
          <w:tab w:val="left" w:pos="993"/>
        </w:tabs>
        <w:autoSpaceDE w:val="0"/>
        <w:autoSpaceDN w:val="0"/>
        <w:adjustRightInd w:val="0"/>
        <w:ind w:firstLine="567"/>
        <w:jc w:val="both"/>
        <w:rPr>
          <w:rFonts w:eastAsiaTheme="minorHAnsi"/>
          <w:sz w:val="28"/>
          <w:szCs w:val="28"/>
          <w:lang w:eastAsia="en-US"/>
        </w:rPr>
      </w:pPr>
      <w:r>
        <w:rPr>
          <w:rFonts w:eastAsiaTheme="minorHAnsi"/>
          <w:sz w:val="28"/>
          <w:szCs w:val="28"/>
          <w:lang w:eastAsia="en-US"/>
        </w:rPr>
        <w:t>В соответствие со статьей 13 Закона «О прокуратуре» п</w:t>
      </w:r>
      <w:r w:rsidRPr="00FE5802">
        <w:rPr>
          <w:rFonts w:eastAsiaTheme="minorHAnsi"/>
          <w:sz w:val="28"/>
          <w:szCs w:val="28"/>
          <w:lang w:eastAsia="en-US"/>
        </w:rPr>
        <w:t>риказы и другие акты Генерального прокурора (за исключением актов индивидуального характера) в случае противоречия их Конституции и законам отменяются на основании решения Конституционного суда.</w:t>
      </w:r>
    </w:p>
    <w:p w:rsidR="00DC42B1" w:rsidRPr="00DC42B1" w:rsidRDefault="00DC42B1" w:rsidP="00DC42B1">
      <w:pPr>
        <w:tabs>
          <w:tab w:val="left" w:pos="993"/>
        </w:tabs>
        <w:autoSpaceDE w:val="0"/>
        <w:autoSpaceDN w:val="0"/>
        <w:adjustRightInd w:val="0"/>
        <w:ind w:firstLine="567"/>
        <w:jc w:val="both"/>
        <w:rPr>
          <w:rFonts w:eastAsiaTheme="minorHAnsi"/>
          <w:b/>
          <w:bCs/>
          <w:sz w:val="28"/>
          <w:szCs w:val="28"/>
          <w:lang w:eastAsia="en-US"/>
        </w:rPr>
      </w:pPr>
      <w:r>
        <w:rPr>
          <w:rFonts w:eastAsiaTheme="minorHAnsi"/>
          <w:sz w:val="28"/>
          <w:szCs w:val="28"/>
          <w:lang w:eastAsia="en-US"/>
        </w:rPr>
        <w:t xml:space="preserve">Вопрос о рассмотрении </w:t>
      </w:r>
      <w:r w:rsidR="005457ED">
        <w:rPr>
          <w:rFonts w:eastAsiaTheme="minorHAnsi"/>
          <w:sz w:val="28"/>
          <w:szCs w:val="28"/>
          <w:lang w:eastAsia="en-US"/>
        </w:rPr>
        <w:t xml:space="preserve">таких </w:t>
      </w:r>
      <w:r>
        <w:rPr>
          <w:rFonts w:eastAsiaTheme="minorHAnsi"/>
          <w:sz w:val="28"/>
          <w:szCs w:val="28"/>
          <w:lang w:eastAsia="en-US"/>
        </w:rPr>
        <w:t>дел</w:t>
      </w:r>
      <w:r w:rsidR="005457ED">
        <w:rPr>
          <w:rFonts w:eastAsiaTheme="minorHAnsi"/>
          <w:sz w:val="28"/>
          <w:szCs w:val="28"/>
          <w:lang w:eastAsia="en-US"/>
        </w:rPr>
        <w:t xml:space="preserve"> </w:t>
      </w:r>
      <w:r>
        <w:rPr>
          <w:rFonts w:eastAsiaTheme="minorHAnsi"/>
          <w:sz w:val="28"/>
          <w:szCs w:val="28"/>
          <w:lang w:eastAsia="en-US"/>
        </w:rPr>
        <w:t xml:space="preserve">на заседании Конституционного суда </w:t>
      </w:r>
      <w:r>
        <w:rPr>
          <w:rFonts w:eastAsiaTheme="minorHAnsi"/>
          <w:bCs/>
          <w:sz w:val="28"/>
          <w:szCs w:val="28"/>
          <w:lang w:eastAsia="en-US"/>
        </w:rPr>
        <w:t>может быть внесен всеми вышеперечисленными субъектами кроме самого Генерального прокурора.</w:t>
      </w:r>
    </w:p>
    <w:p w:rsidR="00DC42B1" w:rsidRPr="00DC42B1" w:rsidRDefault="00DC42B1" w:rsidP="00DC42B1">
      <w:pPr>
        <w:tabs>
          <w:tab w:val="left" w:pos="993"/>
        </w:tabs>
        <w:autoSpaceDE w:val="0"/>
        <w:autoSpaceDN w:val="0"/>
        <w:adjustRightInd w:val="0"/>
        <w:ind w:firstLine="567"/>
        <w:jc w:val="both"/>
        <w:rPr>
          <w:rFonts w:eastAsiaTheme="minorHAnsi"/>
          <w:sz w:val="28"/>
          <w:szCs w:val="28"/>
          <w:lang w:eastAsia="en-US"/>
        </w:rPr>
      </w:pPr>
      <w:r w:rsidRPr="00DC42B1">
        <w:rPr>
          <w:rFonts w:eastAsiaTheme="minorHAnsi"/>
          <w:sz w:val="28"/>
          <w:szCs w:val="28"/>
          <w:lang w:eastAsia="en-US"/>
        </w:rPr>
        <w:t>По итогам рассмотрения дела Конституционный суд принимает одно из следующих постановлений:</w:t>
      </w:r>
    </w:p>
    <w:p w:rsidR="00DC42B1" w:rsidRPr="00DC42B1" w:rsidRDefault="00DC42B1" w:rsidP="00DC42B1">
      <w:pPr>
        <w:tabs>
          <w:tab w:val="left" w:pos="993"/>
        </w:tabs>
        <w:autoSpaceDE w:val="0"/>
        <w:autoSpaceDN w:val="0"/>
        <w:adjustRightInd w:val="0"/>
        <w:ind w:firstLine="567"/>
        <w:jc w:val="both"/>
        <w:rPr>
          <w:rFonts w:eastAsiaTheme="minorHAnsi"/>
          <w:sz w:val="28"/>
          <w:szCs w:val="28"/>
          <w:lang w:eastAsia="en-US"/>
        </w:rPr>
      </w:pPr>
      <w:r w:rsidRPr="00DC42B1">
        <w:rPr>
          <w:rFonts w:eastAsiaTheme="minorHAnsi"/>
          <w:sz w:val="28"/>
          <w:szCs w:val="28"/>
          <w:lang w:eastAsia="en-US"/>
        </w:rPr>
        <w:t>о признании приказа и иного акта Генерального прокурора (за исключением акта индивидуального характера) или его части не соответствующим Конституции и закон</w:t>
      </w:r>
      <w:r w:rsidR="00395485">
        <w:rPr>
          <w:rFonts w:eastAsiaTheme="minorHAnsi"/>
          <w:sz w:val="28"/>
          <w:szCs w:val="28"/>
          <w:lang w:eastAsia="en-US"/>
        </w:rPr>
        <w:t>у</w:t>
      </w:r>
      <w:r w:rsidRPr="00DC42B1">
        <w:rPr>
          <w:rFonts w:eastAsiaTheme="minorHAnsi"/>
          <w:sz w:val="28"/>
          <w:szCs w:val="28"/>
          <w:lang w:eastAsia="en-US"/>
        </w:rPr>
        <w:t>;</w:t>
      </w:r>
    </w:p>
    <w:p w:rsidR="00DC42B1" w:rsidRDefault="00DC42B1" w:rsidP="00DC42B1">
      <w:pPr>
        <w:tabs>
          <w:tab w:val="left" w:pos="993"/>
        </w:tabs>
        <w:autoSpaceDE w:val="0"/>
        <w:autoSpaceDN w:val="0"/>
        <w:adjustRightInd w:val="0"/>
        <w:ind w:firstLine="567"/>
        <w:jc w:val="both"/>
        <w:rPr>
          <w:rFonts w:eastAsiaTheme="minorHAnsi"/>
          <w:sz w:val="28"/>
          <w:szCs w:val="28"/>
          <w:lang w:eastAsia="en-US"/>
        </w:rPr>
      </w:pPr>
      <w:r w:rsidRPr="00DC42B1">
        <w:rPr>
          <w:rFonts w:eastAsiaTheme="minorHAnsi"/>
          <w:sz w:val="28"/>
          <w:szCs w:val="28"/>
          <w:lang w:eastAsia="en-US"/>
        </w:rPr>
        <w:lastRenderedPageBreak/>
        <w:t>о признании приказа и иного акта Генерального прокурора (за исключением акта индивидуального характера) или его части соответствующим Конституции и закон</w:t>
      </w:r>
      <w:r w:rsidR="00395485">
        <w:rPr>
          <w:rFonts w:eastAsiaTheme="minorHAnsi"/>
          <w:sz w:val="28"/>
          <w:szCs w:val="28"/>
          <w:lang w:eastAsia="en-US"/>
        </w:rPr>
        <w:t>у</w:t>
      </w:r>
      <w:r w:rsidRPr="00DC42B1">
        <w:rPr>
          <w:rFonts w:eastAsiaTheme="minorHAnsi"/>
          <w:sz w:val="28"/>
          <w:szCs w:val="28"/>
          <w:lang w:eastAsia="en-US"/>
        </w:rPr>
        <w:t>.</w:t>
      </w:r>
    </w:p>
    <w:p w:rsidR="0046591A" w:rsidRDefault="0046591A" w:rsidP="00DC42B1">
      <w:pPr>
        <w:tabs>
          <w:tab w:val="left" w:pos="993"/>
        </w:tabs>
        <w:autoSpaceDE w:val="0"/>
        <w:autoSpaceDN w:val="0"/>
        <w:adjustRightInd w:val="0"/>
        <w:ind w:firstLine="567"/>
        <w:jc w:val="both"/>
        <w:rPr>
          <w:rFonts w:eastAsiaTheme="minorHAnsi"/>
          <w:sz w:val="28"/>
          <w:szCs w:val="28"/>
          <w:lang w:eastAsia="en-US"/>
        </w:rPr>
      </w:pPr>
      <w:r>
        <w:rPr>
          <w:rFonts w:eastAsiaTheme="minorHAnsi"/>
          <w:sz w:val="28"/>
          <w:szCs w:val="28"/>
          <w:lang w:eastAsia="en-US"/>
        </w:rPr>
        <w:t>Постановление Конституционного суда направляется Генеральному прокурору. Во втором случае Генеральный прокурор отменяет свой акт и принимает решение, соответствующее Конституции и</w:t>
      </w:r>
      <w:r w:rsidR="00A429EF">
        <w:rPr>
          <w:rFonts w:eastAsiaTheme="minorHAnsi"/>
          <w:sz w:val="28"/>
          <w:szCs w:val="28"/>
          <w:lang w:eastAsia="en-US"/>
        </w:rPr>
        <w:t>ли</w:t>
      </w:r>
      <w:r>
        <w:rPr>
          <w:rFonts w:eastAsiaTheme="minorHAnsi"/>
          <w:sz w:val="28"/>
          <w:szCs w:val="28"/>
          <w:lang w:eastAsia="en-US"/>
        </w:rPr>
        <w:t xml:space="preserve"> закон</w:t>
      </w:r>
      <w:r w:rsidR="00A429EF">
        <w:rPr>
          <w:rFonts w:eastAsiaTheme="minorHAnsi"/>
          <w:sz w:val="28"/>
          <w:szCs w:val="28"/>
          <w:lang w:eastAsia="en-US"/>
        </w:rPr>
        <w:t>у</w:t>
      </w:r>
      <w:r>
        <w:rPr>
          <w:rFonts w:eastAsiaTheme="minorHAnsi"/>
          <w:sz w:val="28"/>
          <w:szCs w:val="28"/>
          <w:lang w:eastAsia="en-US"/>
        </w:rPr>
        <w:t>.</w:t>
      </w:r>
    </w:p>
    <w:p w:rsidR="008345BF" w:rsidRPr="00C320A6" w:rsidRDefault="00145CFA" w:rsidP="00D00B97">
      <w:pPr>
        <w:tabs>
          <w:tab w:val="left" w:pos="993"/>
        </w:tabs>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Таким образом, производство </w:t>
      </w:r>
      <w:r w:rsidRPr="00145CFA">
        <w:rPr>
          <w:sz w:val="28"/>
          <w:szCs w:val="28"/>
        </w:rPr>
        <w:t>по отдельным категориям дел в Конституционном суде Республики Узбекистан</w:t>
      </w:r>
      <w:r>
        <w:rPr>
          <w:sz w:val="28"/>
          <w:szCs w:val="28"/>
        </w:rPr>
        <w:t xml:space="preserve"> носит своеобразный характер, что связано с вопросами</w:t>
      </w:r>
      <w:r w:rsidR="00317860">
        <w:rPr>
          <w:sz w:val="28"/>
          <w:szCs w:val="28"/>
        </w:rPr>
        <w:t>,</w:t>
      </w:r>
      <w:r>
        <w:rPr>
          <w:sz w:val="28"/>
          <w:szCs w:val="28"/>
        </w:rPr>
        <w:t xml:space="preserve"> отнесенными к его компетенции. С расширением компетенции Конституционного суда в дальнейшем можно будет говорить об особенностях производства новых дел.</w:t>
      </w:r>
    </w:p>
    <w:sectPr w:rsidR="008345BF" w:rsidRPr="00C320A6" w:rsidSect="00395485">
      <w:headerReference w:type="default" r:id="rId7"/>
      <w:pgSz w:w="11906" w:h="16838" w:code="9"/>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694" w:rsidRDefault="00CD4694" w:rsidP="0012765C">
      <w:r>
        <w:separator/>
      </w:r>
    </w:p>
  </w:endnote>
  <w:endnote w:type="continuationSeparator" w:id="0">
    <w:p w:rsidR="00CD4694" w:rsidRDefault="00CD4694" w:rsidP="0012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694" w:rsidRDefault="00CD4694" w:rsidP="0012765C">
      <w:r>
        <w:separator/>
      </w:r>
    </w:p>
  </w:footnote>
  <w:footnote w:type="continuationSeparator" w:id="0">
    <w:p w:rsidR="00CD4694" w:rsidRDefault="00CD4694" w:rsidP="00127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551582"/>
      <w:docPartObj>
        <w:docPartGallery w:val="Page Numbers (Top of Page)"/>
        <w:docPartUnique/>
      </w:docPartObj>
    </w:sdtPr>
    <w:sdtEndPr/>
    <w:sdtContent>
      <w:p w:rsidR="0012765C" w:rsidRDefault="0012765C">
        <w:pPr>
          <w:pStyle w:val="a7"/>
          <w:jc w:val="center"/>
        </w:pPr>
        <w:r>
          <w:fldChar w:fldCharType="begin"/>
        </w:r>
        <w:r>
          <w:instrText>PAGE   \* MERGEFORMAT</w:instrText>
        </w:r>
        <w:r>
          <w:fldChar w:fldCharType="separate"/>
        </w:r>
        <w:r w:rsidR="002B2844">
          <w:rPr>
            <w:noProof/>
          </w:rPr>
          <w:t>5</w:t>
        </w:r>
        <w:r>
          <w:fldChar w:fldCharType="end"/>
        </w:r>
      </w:p>
    </w:sdtContent>
  </w:sdt>
  <w:p w:rsidR="0012765C" w:rsidRDefault="001276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54FB9"/>
    <w:multiLevelType w:val="hybridMultilevel"/>
    <w:tmpl w:val="3EE2AFFC"/>
    <w:lvl w:ilvl="0" w:tplc="86804D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E9B6436"/>
    <w:multiLevelType w:val="hybridMultilevel"/>
    <w:tmpl w:val="E862ABC8"/>
    <w:lvl w:ilvl="0" w:tplc="A12448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AE10156"/>
    <w:multiLevelType w:val="hybridMultilevel"/>
    <w:tmpl w:val="D99835EE"/>
    <w:lvl w:ilvl="0" w:tplc="E530297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B9"/>
    <w:rsid w:val="000341EE"/>
    <w:rsid w:val="00117E64"/>
    <w:rsid w:val="0012765C"/>
    <w:rsid w:val="00134359"/>
    <w:rsid w:val="00140C74"/>
    <w:rsid w:val="00145CFA"/>
    <w:rsid w:val="0016319C"/>
    <w:rsid w:val="001D7F4E"/>
    <w:rsid w:val="00203F28"/>
    <w:rsid w:val="00206F44"/>
    <w:rsid w:val="00213105"/>
    <w:rsid w:val="002521D3"/>
    <w:rsid w:val="00260146"/>
    <w:rsid w:val="002A2051"/>
    <w:rsid w:val="002A37C5"/>
    <w:rsid w:val="002B2844"/>
    <w:rsid w:val="00306ACE"/>
    <w:rsid w:val="00317860"/>
    <w:rsid w:val="00395485"/>
    <w:rsid w:val="003A6307"/>
    <w:rsid w:val="003C618C"/>
    <w:rsid w:val="00404266"/>
    <w:rsid w:val="00445D6E"/>
    <w:rsid w:val="0046591A"/>
    <w:rsid w:val="004A1C81"/>
    <w:rsid w:val="005457ED"/>
    <w:rsid w:val="005641B1"/>
    <w:rsid w:val="005B397C"/>
    <w:rsid w:val="005D3EAA"/>
    <w:rsid w:val="00603C67"/>
    <w:rsid w:val="00657B97"/>
    <w:rsid w:val="00671BCA"/>
    <w:rsid w:val="00690F7B"/>
    <w:rsid w:val="007214B5"/>
    <w:rsid w:val="0073100C"/>
    <w:rsid w:val="007513E0"/>
    <w:rsid w:val="0075703D"/>
    <w:rsid w:val="0076492B"/>
    <w:rsid w:val="007959B1"/>
    <w:rsid w:val="00796597"/>
    <w:rsid w:val="007A387E"/>
    <w:rsid w:val="007F32C1"/>
    <w:rsid w:val="008345BF"/>
    <w:rsid w:val="008F02E5"/>
    <w:rsid w:val="0096471B"/>
    <w:rsid w:val="00970A18"/>
    <w:rsid w:val="009A6F98"/>
    <w:rsid w:val="00A2327A"/>
    <w:rsid w:val="00A429EF"/>
    <w:rsid w:val="00AA2328"/>
    <w:rsid w:val="00AA5738"/>
    <w:rsid w:val="00AE3811"/>
    <w:rsid w:val="00AF20EB"/>
    <w:rsid w:val="00AF6DDA"/>
    <w:rsid w:val="00B0299E"/>
    <w:rsid w:val="00B57980"/>
    <w:rsid w:val="00B76FFA"/>
    <w:rsid w:val="00B832B9"/>
    <w:rsid w:val="00BB67A4"/>
    <w:rsid w:val="00BD115A"/>
    <w:rsid w:val="00C11B8B"/>
    <w:rsid w:val="00C26386"/>
    <w:rsid w:val="00C273E1"/>
    <w:rsid w:val="00C320A6"/>
    <w:rsid w:val="00C722A8"/>
    <w:rsid w:val="00C8660F"/>
    <w:rsid w:val="00C94939"/>
    <w:rsid w:val="00CC3013"/>
    <w:rsid w:val="00CD4694"/>
    <w:rsid w:val="00CD5440"/>
    <w:rsid w:val="00CE6509"/>
    <w:rsid w:val="00CF402C"/>
    <w:rsid w:val="00D00B97"/>
    <w:rsid w:val="00D36033"/>
    <w:rsid w:val="00D47AD7"/>
    <w:rsid w:val="00D934C6"/>
    <w:rsid w:val="00DA386E"/>
    <w:rsid w:val="00DC42B1"/>
    <w:rsid w:val="00DC4EB9"/>
    <w:rsid w:val="00E10ED9"/>
    <w:rsid w:val="00E2681C"/>
    <w:rsid w:val="00EB4347"/>
    <w:rsid w:val="00F04D7F"/>
    <w:rsid w:val="00F837C9"/>
    <w:rsid w:val="00F8463B"/>
    <w:rsid w:val="00F90D3B"/>
    <w:rsid w:val="00FA6B92"/>
    <w:rsid w:val="00FE5802"/>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A41C4-14D7-4F17-A638-7632418B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E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B97"/>
    <w:pPr>
      <w:ind w:firstLine="567"/>
      <w:contextualSpacing/>
    </w:pPr>
  </w:style>
  <w:style w:type="table" w:customStyle="1" w:styleId="a4">
    <w:name w:val="Простой"/>
    <w:basedOn w:val="a1"/>
    <w:uiPriority w:val="99"/>
    <w:rsid w:val="00AE3811"/>
    <w:pPr>
      <w:spacing w:after="0" w:line="240" w:lineRule="auto"/>
    </w:pPr>
    <w:rPr>
      <w:rFonts w:ascii="Times New Roman" w:hAnsi="Times New Roman"/>
      <w:sz w:val="24"/>
    </w:rPr>
    <w:tblPr>
      <w:tblInd w:w="0" w:type="dxa"/>
      <w:tblCellMar>
        <w:top w:w="0" w:type="dxa"/>
        <w:left w:w="108" w:type="dxa"/>
        <w:bottom w:w="0" w:type="dxa"/>
        <w:right w:w="108" w:type="dxa"/>
      </w:tblCellMar>
    </w:tblPr>
    <w:tcPr>
      <w:shd w:val="clear" w:color="auto" w:fill="FFFFFF" w:themeFill="background1"/>
    </w:tcPr>
    <w:tblStylePr w:type="firstRow">
      <w:pPr>
        <w:jc w:val="center"/>
      </w:pPr>
      <w:rPr>
        <w:rFonts w:ascii="Times New Roman" w:hAnsi="Times New Roman"/>
        <w:b/>
        <w:sz w:val="24"/>
      </w:rPr>
      <w:tblPr/>
      <w:tcPr>
        <w:shd w:val="clear" w:color="auto" w:fill="D9D9D9" w:themeFill="background1" w:themeFillShade="D9"/>
      </w:tcPr>
    </w:tblStylePr>
  </w:style>
  <w:style w:type="paragraph" w:styleId="a5">
    <w:name w:val="Balloon Text"/>
    <w:basedOn w:val="a"/>
    <w:link w:val="a6"/>
    <w:uiPriority w:val="99"/>
    <w:semiHidden/>
    <w:unhideWhenUsed/>
    <w:rsid w:val="0073100C"/>
    <w:rPr>
      <w:rFonts w:ascii="Segoe UI" w:hAnsi="Segoe UI" w:cs="Segoe UI"/>
      <w:sz w:val="18"/>
      <w:szCs w:val="18"/>
    </w:rPr>
  </w:style>
  <w:style w:type="character" w:customStyle="1" w:styleId="a6">
    <w:name w:val="Текст выноски Знак"/>
    <w:basedOn w:val="a0"/>
    <w:link w:val="a5"/>
    <w:uiPriority w:val="99"/>
    <w:semiHidden/>
    <w:rsid w:val="0073100C"/>
    <w:rPr>
      <w:rFonts w:ascii="Segoe UI" w:eastAsia="Times New Roman" w:hAnsi="Segoe UI" w:cs="Segoe UI"/>
      <w:sz w:val="18"/>
      <w:szCs w:val="18"/>
      <w:lang w:eastAsia="ru-RU"/>
    </w:rPr>
  </w:style>
  <w:style w:type="paragraph" w:styleId="a7">
    <w:name w:val="header"/>
    <w:basedOn w:val="a"/>
    <w:link w:val="a8"/>
    <w:uiPriority w:val="99"/>
    <w:unhideWhenUsed/>
    <w:rsid w:val="0012765C"/>
    <w:pPr>
      <w:tabs>
        <w:tab w:val="center" w:pos="4677"/>
        <w:tab w:val="right" w:pos="9355"/>
      </w:tabs>
    </w:pPr>
  </w:style>
  <w:style w:type="character" w:customStyle="1" w:styleId="a8">
    <w:name w:val="Верхний колонтитул Знак"/>
    <w:basedOn w:val="a0"/>
    <w:link w:val="a7"/>
    <w:uiPriority w:val="99"/>
    <w:rsid w:val="0012765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2765C"/>
    <w:pPr>
      <w:tabs>
        <w:tab w:val="center" w:pos="4677"/>
        <w:tab w:val="right" w:pos="9355"/>
      </w:tabs>
    </w:pPr>
  </w:style>
  <w:style w:type="character" w:customStyle="1" w:styleId="aa">
    <w:name w:val="Нижний колонтитул Знак"/>
    <w:basedOn w:val="a0"/>
    <w:link w:val="a9"/>
    <w:uiPriority w:val="99"/>
    <w:rsid w:val="001276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YTS2AAM2MAMQ-216-105</_dlc_DocId>
    <_dlc_DocIdUrl xmlns="5eaa5de6-3da6-4bfb-bdf9-3a6adb29c1e4">
      <Url>http://www.ksrf.ru/ru/Info/Conferences/_layouts/DocIdRedir.aspx?ID=YTS2AAM2MAMQ-216-105</Url>
      <Description>YTS2AAM2MAMQ-216-105</Description>
    </_dlc_DocIdUrl>
  </documentManagement>
</p:properties>
</file>

<file path=customXml/itemProps1.xml><?xml version="1.0" encoding="utf-8"?>
<ds:datastoreItem xmlns:ds="http://schemas.openxmlformats.org/officeDocument/2006/customXml" ds:itemID="{CAE957E2-7C13-4531-9289-95CE3E524819}"/>
</file>

<file path=customXml/itemProps2.xml><?xml version="1.0" encoding="utf-8"?>
<ds:datastoreItem xmlns:ds="http://schemas.openxmlformats.org/officeDocument/2006/customXml" ds:itemID="{7E0ADF92-39B7-4DB3-9E47-FB8B2203B5BB}"/>
</file>

<file path=customXml/itemProps3.xml><?xml version="1.0" encoding="utf-8"?>
<ds:datastoreItem xmlns:ds="http://schemas.openxmlformats.org/officeDocument/2006/customXml" ds:itemID="{BE0FF380-0677-4F84-809D-D9055FB315F2}"/>
</file>

<file path=customXml/itemProps4.xml><?xml version="1.0" encoding="utf-8"?>
<ds:datastoreItem xmlns:ds="http://schemas.openxmlformats.org/officeDocument/2006/customXml" ds:itemID="{CAEC4359-3F80-4430-B18F-B7A4FD2541E7}"/>
</file>

<file path=docProps/app.xml><?xml version="1.0" encoding="utf-8"?>
<Properties xmlns="http://schemas.openxmlformats.org/officeDocument/2006/extended-properties" xmlns:vt="http://schemas.openxmlformats.org/officeDocument/2006/docPropsVTypes">
  <Template>Normal.dotm</Template>
  <TotalTime>128</TotalTime>
  <Pages>5</Pages>
  <Words>1484</Words>
  <Characters>8462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СС</Company>
  <LinksUpToDate>false</LinksUpToDate>
  <CharactersWithSpaces>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2017Mirbabaev</dc:title>
  <dc:subject/>
  <dc:creator>Executive</dc:creator>
  <cp:keywords/>
  <dc:description/>
  <cp:lastModifiedBy>Executive</cp:lastModifiedBy>
  <cp:revision>81</cp:revision>
  <cp:lastPrinted>2017-05-04T10:19:00Z</cp:lastPrinted>
  <dcterms:created xsi:type="dcterms:W3CDTF">2017-05-03T11:44:00Z</dcterms:created>
  <dcterms:modified xsi:type="dcterms:W3CDTF">2017-05-10T05:53:00Z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e36b2c7c-12ba-4261-a103-698f0c382ee0</vt:lpwstr>
  </property>
</Properties>
</file>