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06" w:rsidRDefault="00F95306" w:rsidP="00292D55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5537FF">
        <w:rPr>
          <w:b/>
          <w:sz w:val="28"/>
          <w:szCs w:val="28"/>
        </w:rPr>
        <w:t xml:space="preserve">Стенограмма выступления на Международной конференции </w:t>
      </w:r>
      <w:r>
        <w:rPr>
          <w:b/>
          <w:sz w:val="28"/>
          <w:szCs w:val="28"/>
        </w:rPr>
        <w:t>«К</w:t>
      </w:r>
      <w:r w:rsidRPr="005537FF">
        <w:rPr>
          <w:b/>
          <w:sz w:val="28"/>
          <w:szCs w:val="28"/>
        </w:rPr>
        <w:t>онституционн</w:t>
      </w:r>
      <w:r>
        <w:rPr>
          <w:b/>
          <w:sz w:val="28"/>
          <w:szCs w:val="28"/>
        </w:rPr>
        <w:t>ое правосудие</w:t>
      </w:r>
      <w:r w:rsidRPr="005537F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доктрина и практика»</w:t>
      </w:r>
    </w:p>
    <w:p w:rsidR="00F95306" w:rsidRPr="00B1192C" w:rsidRDefault="00F95306" w:rsidP="00292D55">
      <w:pPr>
        <w:spacing w:line="360" w:lineRule="auto"/>
        <w:jc w:val="center"/>
        <w:rPr>
          <w:sz w:val="28"/>
          <w:szCs w:val="28"/>
        </w:rPr>
      </w:pPr>
      <w:r w:rsidRPr="006D67CC">
        <w:rPr>
          <w:sz w:val="28"/>
          <w:szCs w:val="28"/>
        </w:rPr>
        <w:t>16 мая 2017 года, г. Санкт-Петербург</w:t>
      </w:r>
    </w:p>
    <w:bookmarkEnd w:id="0"/>
    <w:p w:rsidR="00F95306" w:rsidRDefault="00F95306" w:rsidP="007F19AB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F95306" w:rsidRDefault="00F95306" w:rsidP="007F19AB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01E61" w:rsidRPr="00F95306" w:rsidRDefault="00801E61" w:rsidP="007F19AB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F95306">
        <w:rPr>
          <w:i/>
          <w:sz w:val="28"/>
          <w:szCs w:val="28"/>
        </w:rPr>
        <w:t>Драголюб</w:t>
      </w:r>
      <w:proofErr w:type="spellEnd"/>
      <w:r w:rsidRPr="00F95306">
        <w:rPr>
          <w:i/>
          <w:sz w:val="28"/>
          <w:szCs w:val="28"/>
        </w:rPr>
        <w:t xml:space="preserve"> ДРАШКОВИЧ, Председатель Конституционный Суд Черногории</w:t>
      </w:r>
    </w:p>
    <w:p w:rsidR="00801E61" w:rsidRDefault="00801E61" w:rsidP="007F19AB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player_bm_00809549"/>
      <w:bookmarkEnd w:id="1"/>
    </w:p>
    <w:p w:rsidR="00801E61" w:rsidRPr="00315E6C" w:rsidRDefault="00801E61" w:rsidP="007F19A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(перевод)</w:t>
      </w:r>
    </w:p>
    <w:p w:rsidR="00801E61" w:rsidRDefault="00801E61" w:rsidP="007F19AB">
      <w:pPr>
        <w:spacing w:line="360" w:lineRule="auto"/>
        <w:ind w:firstLine="709"/>
        <w:jc w:val="both"/>
        <w:rPr>
          <w:sz w:val="28"/>
          <w:szCs w:val="28"/>
        </w:rPr>
      </w:pPr>
    </w:p>
    <w:p w:rsidR="00801E61" w:rsidRPr="00315E6C" w:rsidRDefault="00801E61" w:rsidP="007F19A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Уважаем</w:t>
      </w:r>
      <w:bookmarkStart w:id="2" w:name="player_bm_00814928"/>
      <w:bookmarkEnd w:id="2"/>
      <w:r w:rsidR="00A04F66">
        <w:rPr>
          <w:sz w:val="28"/>
          <w:szCs w:val="28"/>
        </w:rPr>
        <w:t>ый господин П</w:t>
      </w:r>
      <w:r w:rsidRPr="00315E6C">
        <w:rPr>
          <w:sz w:val="28"/>
          <w:szCs w:val="28"/>
        </w:rPr>
        <w:t>редседатель</w:t>
      </w:r>
      <w:r w:rsidR="00A04F66">
        <w:rPr>
          <w:sz w:val="28"/>
          <w:szCs w:val="28"/>
        </w:rPr>
        <w:t>! У</w:t>
      </w:r>
      <w:r w:rsidRPr="00315E6C">
        <w:rPr>
          <w:sz w:val="28"/>
          <w:szCs w:val="28"/>
        </w:rPr>
        <w:t>важаемый Председатель Конституционного Суда Российской Федерации</w:t>
      </w:r>
      <w:r w:rsidR="00A04F66">
        <w:rPr>
          <w:sz w:val="28"/>
          <w:szCs w:val="28"/>
        </w:rPr>
        <w:t>! У</w:t>
      </w:r>
      <w:r w:rsidRPr="00315E6C">
        <w:rPr>
          <w:sz w:val="28"/>
          <w:szCs w:val="28"/>
        </w:rPr>
        <w:t>важаемые коллеги</w:t>
      </w:r>
      <w:r w:rsidR="00A04F66">
        <w:rPr>
          <w:sz w:val="28"/>
          <w:szCs w:val="28"/>
        </w:rPr>
        <w:t xml:space="preserve">! </w:t>
      </w:r>
      <w:bookmarkStart w:id="3" w:name="player_bm_00820248"/>
      <w:bookmarkEnd w:id="3"/>
      <w:r w:rsidR="00A04F66">
        <w:rPr>
          <w:sz w:val="28"/>
          <w:szCs w:val="28"/>
        </w:rPr>
        <w:t>Д</w:t>
      </w:r>
      <w:r w:rsidRPr="00315E6C">
        <w:rPr>
          <w:sz w:val="28"/>
          <w:szCs w:val="28"/>
        </w:rPr>
        <w:t>амы и господа!</w:t>
      </w:r>
    </w:p>
    <w:p w:rsidR="00801E61" w:rsidRPr="00315E6C" w:rsidRDefault="00801E61" w:rsidP="007F19A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Черногория </w:t>
      </w:r>
      <w:bookmarkStart w:id="4" w:name="player_bm_00825442"/>
      <w:bookmarkEnd w:id="4"/>
      <w:r>
        <w:rPr>
          <w:sz w:val="28"/>
          <w:szCs w:val="28"/>
        </w:rPr>
        <w:t>—</w:t>
      </w:r>
      <w:r w:rsidRPr="00315E6C">
        <w:rPr>
          <w:sz w:val="28"/>
          <w:szCs w:val="28"/>
        </w:rPr>
        <w:t xml:space="preserve"> это современное конституционное государство, в кото</w:t>
      </w:r>
      <w:bookmarkStart w:id="5" w:name="player_bm_00830612"/>
      <w:bookmarkEnd w:id="5"/>
      <w:r w:rsidRPr="00315E6C">
        <w:rPr>
          <w:sz w:val="28"/>
          <w:szCs w:val="28"/>
        </w:rPr>
        <w:t>ром действует Конституционный Суд, основ</w:t>
      </w:r>
      <w:bookmarkStart w:id="6" w:name="player_bm_00835682"/>
      <w:bookmarkEnd w:id="6"/>
      <w:r w:rsidRPr="00315E6C">
        <w:rPr>
          <w:sz w:val="28"/>
          <w:szCs w:val="28"/>
        </w:rPr>
        <w:t xml:space="preserve">анный на принципах конституциональности и законности, </w:t>
      </w:r>
      <w:bookmarkStart w:id="7" w:name="player_bm_00841124"/>
      <w:bookmarkEnd w:id="7"/>
      <w:r w:rsidRPr="00315E6C">
        <w:rPr>
          <w:sz w:val="28"/>
          <w:szCs w:val="28"/>
        </w:rPr>
        <w:t>защиты прав и свобод. Другими словами, действия нашего Конституционного Суда направлены на защиту Конституции в целом.</w:t>
      </w:r>
      <w:bookmarkStart w:id="8" w:name="player_bm_00850666"/>
      <w:bookmarkEnd w:id="8"/>
    </w:p>
    <w:p w:rsidR="00801E61" w:rsidRPr="00315E6C" w:rsidRDefault="00801E61" w:rsidP="007F19A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15E6C">
        <w:rPr>
          <w:sz w:val="28"/>
          <w:szCs w:val="28"/>
        </w:rPr>
        <w:t xml:space="preserve">В Черногории </w:t>
      </w:r>
      <w:bookmarkStart w:id="9" w:name="player_bm_00855736"/>
      <w:bookmarkEnd w:id="9"/>
      <w:r w:rsidRPr="00315E6C">
        <w:rPr>
          <w:sz w:val="28"/>
          <w:szCs w:val="28"/>
        </w:rPr>
        <w:t xml:space="preserve">действует европейская континентальная модель защиты конституционного порядка, основанная на теории </w:t>
      </w:r>
      <w:proofErr w:type="spellStart"/>
      <w:r w:rsidRPr="00315E6C">
        <w:rPr>
          <w:sz w:val="28"/>
          <w:szCs w:val="28"/>
        </w:rPr>
        <w:t>Кельзена</w:t>
      </w:r>
      <w:bookmarkStart w:id="10" w:name="player_bm_00861176"/>
      <w:bookmarkEnd w:id="10"/>
      <w:proofErr w:type="spellEnd"/>
      <w:r w:rsidRPr="00315E6C">
        <w:rPr>
          <w:sz w:val="28"/>
          <w:szCs w:val="28"/>
        </w:rPr>
        <w:t xml:space="preserve"> – контроле из единого центра, который осуществляется отдельным и нез</w:t>
      </w:r>
      <w:bookmarkStart w:id="11" w:name="player_bm_00866658"/>
      <w:bookmarkEnd w:id="11"/>
      <w:r w:rsidRPr="00315E6C">
        <w:rPr>
          <w:sz w:val="28"/>
          <w:szCs w:val="28"/>
        </w:rPr>
        <w:t>ависимым органом, а именно Конституционным Судом, который обладает всеми н</w:t>
      </w:r>
      <w:bookmarkStart w:id="12" w:name="player_bm_00872126"/>
      <w:bookmarkEnd w:id="12"/>
      <w:r w:rsidRPr="00315E6C">
        <w:rPr>
          <w:sz w:val="28"/>
          <w:szCs w:val="28"/>
        </w:rPr>
        <w:t xml:space="preserve">еобходимыми элементами в том, что касается его состава, выборов </w:t>
      </w:r>
      <w:bookmarkStart w:id="13" w:name="player_bm_00877775"/>
      <w:bookmarkEnd w:id="13"/>
      <w:r w:rsidRPr="00315E6C">
        <w:rPr>
          <w:sz w:val="28"/>
          <w:szCs w:val="28"/>
        </w:rPr>
        <w:t>членов Суда, процедуры принятия решений, а также форм и методов принятия решений.</w:t>
      </w:r>
      <w:proofErr w:type="gramEnd"/>
      <w:r w:rsidRPr="00315E6C">
        <w:rPr>
          <w:sz w:val="28"/>
          <w:szCs w:val="28"/>
        </w:rPr>
        <w:t xml:space="preserve"> </w:t>
      </w:r>
      <w:bookmarkStart w:id="14" w:name="player_bm_00883514"/>
      <w:bookmarkEnd w:id="14"/>
      <w:r w:rsidRPr="00315E6C">
        <w:rPr>
          <w:sz w:val="28"/>
          <w:szCs w:val="28"/>
        </w:rPr>
        <w:t xml:space="preserve">В силу самой природы функции </w:t>
      </w:r>
      <w:bookmarkStart w:id="15" w:name="player_bm_00889322"/>
      <w:bookmarkEnd w:id="15"/>
      <w:r w:rsidRPr="00315E6C">
        <w:rPr>
          <w:sz w:val="28"/>
          <w:szCs w:val="28"/>
        </w:rPr>
        <w:t>поддержания конституционного и правового порядка Конституци</w:t>
      </w:r>
      <w:bookmarkStart w:id="16" w:name="player_bm_00895135"/>
      <w:bookmarkEnd w:id="16"/>
      <w:r w:rsidRPr="00315E6C">
        <w:rPr>
          <w:sz w:val="28"/>
          <w:szCs w:val="28"/>
        </w:rPr>
        <w:t>я Черногории отделила полностью Конституционный С</w:t>
      </w:r>
      <w:bookmarkStart w:id="17" w:name="player_bm_00901024"/>
      <w:bookmarkEnd w:id="17"/>
      <w:r w:rsidRPr="00315E6C">
        <w:rPr>
          <w:sz w:val="28"/>
          <w:szCs w:val="28"/>
        </w:rPr>
        <w:t xml:space="preserve">уд от остальных ветвей власти, от </w:t>
      </w:r>
      <w:bookmarkStart w:id="18" w:name="player_bm_00906094"/>
      <w:bookmarkEnd w:id="18"/>
      <w:r w:rsidRPr="00315E6C">
        <w:rPr>
          <w:sz w:val="28"/>
          <w:szCs w:val="28"/>
        </w:rPr>
        <w:t>института президентства, от парламента, о</w:t>
      </w:r>
      <w:bookmarkStart w:id="19" w:name="player_bm_00911350"/>
      <w:bookmarkEnd w:id="19"/>
      <w:r w:rsidRPr="00315E6C">
        <w:rPr>
          <w:sz w:val="28"/>
          <w:szCs w:val="28"/>
        </w:rPr>
        <w:t>т правительства страны. Конституционны</w:t>
      </w:r>
      <w:bookmarkStart w:id="20" w:name="player_bm_00916623"/>
      <w:bookmarkEnd w:id="20"/>
      <w:r w:rsidRPr="00315E6C">
        <w:rPr>
          <w:sz w:val="28"/>
          <w:szCs w:val="28"/>
        </w:rPr>
        <w:t>й Суд – это высшая независимая автономная судебная инстанция, котора</w:t>
      </w:r>
      <w:bookmarkStart w:id="21" w:name="player_bm_00922292"/>
      <w:bookmarkEnd w:id="21"/>
      <w:r w:rsidRPr="00315E6C">
        <w:rPr>
          <w:sz w:val="28"/>
          <w:szCs w:val="28"/>
        </w:rPr>
        <w:t xml:space="preserve">я осуществляет конституционный контроль в полной мере. Отделение </w:t>
      </w:r>
      <w:r w:rsidRPr="00315E6C">
        <w:rPr>
          <w:sz w:val="28"/>
          <w:szCs w:val="28"/>
        </w:rPr>
        <w:lastRenderedPageBreak/>
        <w:t>Конституционного Суд</w:t>
      </w:r>
      <w:bookmarkStart w:id="22" w:name="player_bm_00928211"/>
      <w:bookmarkEnd w:id="22"/>
      <w:r w:rsidRPr="00315E6C">
        <w:rPr>
          <w:sz w:val="28"/>
          <w:szCs w:val="28"/>
        </w:rPr>
        <w:t xml:space="preserve">а от остальных верховных органов власти страны гарантирует, что реализация этих функций будет </w:t>
      </w:r>
      <w:bookmarkStart w:id="23" w:name="player_bm_00934048"/>
      <w:bookmarkEnd w:id="23"/>
      <w:r w:rsidRPr="00315E6C">
        <w:rPr>
          <w:sz w:val="28"/>
          <w:szCs w:val="28"/>
        </w:rPr>
        <w:t>соответствовать Конституции страны.</w:t>
      </w:r>
      <w:bookmarkStart w:id="24" w:name="player_bm_00939865"/>
      <w:bookmarkEnd w:id="24"/>
    </w:p>
    <w:p w:rsidR="00801E61" w:rsidRPr="00315E6C" w:rsidRDefault="00801E61" w:rsidP="007F19A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При реализации своих полномочий </w:t>
      </w:r>
      <w:proofErr w:type="gramStart"/>
      <w:r w:rsidRPr="00315E6C">
        <w:rPr>
          <w:sz w:val="28"/>
          <w:szCs w:val="28"/>
        </w:rPr>
        <w:t>Конституционны</w:t>
      </w:r>
      <w:bookmarkStart w:id="25" w:name="player_bm_00945177"/>
      <w:bookmarkEnd w:id="25"/>
      <w:r w:rsidRPr="00315E6C">
        <w:rPr>
          <w:sz w:val="28"/>
          <w:szCs w:val="28"/>
        </w:rPr>
        <w:tab/>
        <w:t>й</w:t>
      </w:r>
      <w:proofErr w:type="gramEnd"/>
      <w:r w:rsidRPr="00315E6C">
        <w:rPr>
          <w:sz w:val="28"/>
          <w:szCs w:val="28"/>
        </w:rPr>
        <w:t xml:space="preserve"> Суд не обладает монополией</w:t>
      </w:r>
      <w:bookmarkStart w:id="26" w:name="player_bm_00951088"/>
      <w:bookmarkEnd w:id="26"/>
      <w:r w:rsidRPr="00315E6C">
        <w:rPr>
          <w:sz w:val="28"/>
          <w:szCs w:val="28"/>
        </w:rPr>
        <w:t xml:space="preserve"> в том, что касается применения конституционных норм, потому что это является обязанностью всех органов государства, но о</w:t>
      </w:r>
      <w:bookmarkStart w:id="27" w:name="player_bm_00957030"/>
      <w:bookmarkEnd w:id="27"/>
      <w:r w:rsidRPr="00315E6C">
        <w:rPr>
          <w:sz w:val="28"/>
          <w:szCs w:val="28"/>
        </w:rPr>
        <w:t>н играет решающую роль</w:t>
      </w:r>
      <w:bookmarkStart w:id="28" w:name="player_bm_00962933"/>
      <w:bookmarkEnd w:id="28"/>
      <w:r w:rsidRPr="00315E6C">
        <w:rPr>
          <w:sz w:val="28"/>
          <w:szCs w:val="28"/>
        </w:rPr>
        <w:t xml:space="preserve"> в определении истинного значения положений Конституции, и трактовка Конституционным Судом является обязательной для всех сторон. Решения Конституционного Суда распространяются на все ветви </w:t>
      </w:r>
      <w:bookmarkStart w:id="29" w:name="player_bm_00975863"/>
      <w:bookmarkEnd w:id="29"/>
      <w:r w:rsidRPr="00315E6C">
        <w:rPr>
          <w:sz w:val="28"/>
          <w:szCs w:val="28"/>
        </w:rPr>
        <w:t>вл</w:t>
      </w:r>
      <w:bookmarkStart w:id="30" w:name="player_bm_00982343"/>
      <w:bookmarkEnd w:id="30"/>
      <w:r w:rsidRPr="00315E6C">
        <w:rPr>
          <w:sz w:val="28"/>
          <w:szCs w:val="28"/>
        </w:rPr>
        <w:t>асти; Конституционный Суд может прекращать действие закона, принятого парламентом; он может прекращать действие постановлений исполнительной власти</w:t>
      </w:r>
      <w:bookmarkStart w:id="31" w:name="player_bm_00988344"/>
      <w:bookmarkEnd w:id="31"/>
      <w:r w:rsidRPr="00315E6C">
        <w:rPr>
          <w:sz w:val="28"/>
          <w:szCs w:val="28"/>
        </w:rPr>
        <w:t>; может ставить под сомнение решения других судов</w:t>
      </w:r>
      <w:bookmarkStart w:id="32" w:name="player_bm_00993583"/>
      <w:bookmarkEnd w:id="32"/>
      <w:r w:rsidRPr="00315E6C">
        <w:rPr>
          <w:sz w:val="28"/>
          <w:szCs w:val="28"/>
        </w:rPr>
        <w:t>, но только в том случае, если Конституционный Суд выявляет нарушение прав человека и фун</w:t>
      </w:r>
      <w:bookmarkStart w:id="33" w:name="player_bm_00998962"/>
      <w:bookmarkEnd w:id="33"/>
      <w:r w:rsidRPr="00315E6C">
        <w:rPr>
          <w:sz w:val="28"/>
          <w:szCs w:val="28"/>
        </w:rPr>
        <w:t>даментальных свобод человека.</w:t>
      </w:r>
    </w:p>
    <w:p w:rsidR="00801E61" w:rsidRPr="00315E6C" w:rsidRDefault="00801E61" w:rsidP="007F19AB">
      <w:pPr>
        <w:spacing w:line="360" w:lineRule="auto"/>
        <w:ind w:firstLine="709"/>
        <w:jc w:val="both"/>
        <w:rPr>
          <w:sz w:val="28"/>
          <w:szCs w:val="28"/>
        </w:rPr>
      </w:pPr>
      <w:bookmarkStart w:id="34" w:name="player_bm_01004644"/>
      <w:bookmarkEnd w:id="34"/>
      <w:r w:rsidRPr="00315E6C">
        <w:rPr>
          <w:sz w:val="28"/>
          <w:szCs w:val="28"/>
        </w:rPr>
        <w:t xml:space="preserve">В реализации своих конституционных полномочий Конституционный Суд не </w:t>
      </w:r>
      <w:bookmarkStart w:id="35" w:name="player_bm_01009747"/>
      <w:bookmarkEnd w:id="35"/>
      <w:r w:rsidRPr="00315E6C">
        <w:rPr>
          <w:sz w:val="28"/>
          <w:szCs w:val="28"/>
        </w:rPr>
        <w:t>поднадзорен</w:t>
      </w:r>
      <w:r w:rsidR="00A04F66">
        <w:rPr>
          <w:sz w:val="28"/>
          <w:szCs w:val="28"/>
        </w:rPr>
        <w:t xml:space="preserve"> кому бы то ни было и не подотче</w:t>
      </w:r>
      <w:r w:rsidRPr="00315E6C">
        <w:rPr>
          <w:sz w:val="28"/>
          <w:szCs w:val="28"/>
        </w:rPr>
        <w:t>тен Верховному Суду. Жалобы по конституционным вопросам не явля</w:t>
      </w:r>
      <w:bookmarkStart w:id="36" w:name="player_bm_01020882"/>
      <w:bookmarkEnd w:id="36"/>
      <w:r w:rsidRPr="00315E6C">
        <w:rPr>
          <w:sz w:val="28"/>
          <w:szCs w:val="28"/>
        </w:rPr>
        <w:t>ются обычным или экстраординарным средством судебной защиты. Э</w:t>
      </w:r>
      <w:bookmarkStart w:id="37" w:name="player_bm_01026758"/>
      <w:bookmarkEnd w:id="37"/>
      <w:r w:rsidRPr="00315E6C">
        <w:rPr>
          <w:sz w:val="28"/>
          <w:szCs w:val="28"/>
        </w:rPr>
        <w:t>то особый институт, который контролирует отдельные действи</w:t>
      </w:r>
      <w:bookmarkStart w:id="38" w:name="player_bm_01031855"/>
      <w:bookmarkEnd w:id="38"/>
      <w:r w:rsidRPr="00315E6C">
        <w:rPr>
          <w:sz w:val="28"/>
          <w:szCs w:val="28"/>
        </w:rPr>
        <w:t xml:space="preserve">я государственных органов власти с точки зрения защиты прав и свобод человека. </w:t>
      </w:r>
      <w:bookmarkStart w:id="39" w:name="player_bm_01037013"/>
      <w:bookmarkEnd w:id="39"/>
      <w:r w:rsidRPr="00315E6C">
        <w:rPr>
          <w:sz w:val="28"/>
          <w:szCs w:val="28"/>
        </w:rPr>
        <w:t>Процедура работы Конституционного Суда по разбору жалоб на нар</w:t>
      </w:r>
      <w:bookmarkStart w:id="40" w:name="player_bm_01042082"/>
      <w:bookmarkEnd w:id="40"/>
      <w:r w:rsidRPr="00315E6C">
        <w:rPr>
          <w:sz w:val="28"/>
          <w:szCs w:val="28"/>
        </w:rPr>
        <w:t>ушение Конституции – вот эта процедура осуществляется не в обычном суде. Надо сказать, что у нас в</w:t>
      </w:r>
      <w:bookmarkStart w:id="41" w:name="player_bm_01057838"/>
      <w:bookmarkEnd w:id="41"/>
      <w:r w:rsidRPr="00315E6C">
        <w:rPr>
          <w:sz w:val="28"/>
          <w:szCs w:val="28"/>
        </w:rPr>
        <w:t xml:space="preserve"> очень тесной связке работают органы судебной власти в целом и Конституционный Суд. Конституционный Суд принимает участие в деятельности по защите прав человека и основных свобод,</w:t>
      </w:r>
      <w:bookmarkStart w:id="42" w:name="player_bm_01073616"/>
      <w:bookmarkEnd w:id="42"/>
      <w:r w:rsidRPr="00315E6C">
        <w:rPr>
          <w:sz w:val="28"/>
          <w:szCs w:val="28"/>
        </w:rPr>
        <w:t xml:space="preserve"> если эти права и свободы не были защищены в надлежащем порядке</w:t>
      </w:r>
      <w:bookmarkStart w:id="43" w:name="player_bm_01079474"/>
      <w:bookmarkEnd w:id="43"/>
      <w:r w:rsidRPr="00315E6C">
        <w:rPr>
          <w:sz w:val="28"/>
          <w:szCs w:val="28"/>
        </w:rPr>
        <w:t xml:space="preserve"> обычными органами суда.</w:t>
      </w:r>
    </w:p>
    <w:p w:rsidR="000F5FA2" w:rsidRPr="00801E61" w:rsidRDefault="00801E61" w:rsidP="007F19A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Спасибо большое за</w:t>
      </w:r>
      <w:r>
        <w:rPr>
          <w:sz w:val="28"/>
          <w:szCs w:val="28"/>
        </w:rPr>
        <w:t xml:space="preserve"> внимание</w:t>
      </w:r>
      <w:r w:rsidR="007F19AB">
        <w:rPr>
          <w:sz w:val="28"/>
          <w:szCs w:val="28"/>
        </w:rPr>
        <w:t>!</w:t>
      </w:r>
    </w:p>
    <w:sectPr w:rsidR="000F5FA2" w:rsidRPr="00801E61" w:rsidSect="00E14468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8D2" w:rsidRDefault="00B968D2" w:rsidP="00E14468">
      <w:r>
        <w:separator/>
      </w:r>
    </w:p>
  </w:endnote>
  <w:endnote w:type="continuationSeparator" w:id="0">
    <w:p w:rsidR="00B968D2" w:rsidRDefault="00B968D2" w:rsidP="00E1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8D2" w:rsidRDefault="00B968D2" w:rsidP="00E14468">
      <w:r>
        <w:separator/>
      </w:r>
    </w:p>
  </w:footnote>
  <w:footnote w:type="continuationSeparator" w:id="0">
    <w:p w:rsidR="00B968D2" w:rsidRDefault="00B968D2" w:rsidP="00E14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6929974"/>
      <w:docPartObj>
        <w:docPartGallery w:val="Page Numbers (Top of Page)"/>
        <w:docPartUnique/>
      </w:docPartObj>
    </w:sdtPr>
    <w:sdtEndPr/>
    <w:sdtContent>
      <w:p w:rsidR="00E14468" w:rsidRDefault="00E1446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D55">
          <w:rPr>
            <w:noProof/>
          </w:rPr>
          <w:t>2</w:t>
        </w:r>
        <w:r>
          <w:fldChar w:fldCharType="end"/>
        </w:r>
      </w:p>
    </w:sdtContent>
  </w:sdt>
  <w:p w:rsidR="00E14468" w:rsidRDefault="00E144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61"/>
    <w:rsid w:val="000F5FA2"/>
    <w:rsid w:val="00292D55"/>
    <w:rsid w:val="006E13FE"/>
    <w:rsid w:val="007F19AB"/>
    <w:rsid w:val="00801E61"/>
    <w:rsid w:val="00A04F66"/>
    <w:rsid w:val="00B968D2"/>
    <w:rsid w:val="00E14468"/>
    <w:rsid w:val="00F9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144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4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144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4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YTS2AAM2MAMQ-216-108</_dlc_DocId>
    <_dlc_DocIdUrl xmlns="5eaa5de6-3da6-4bfb-bdf9-3a6adb29c1e4">
      <Url>http://www.ksrf.ru/ru/Info/Conferences/_layouts/DocIdRedir.aspx?ID=YTS2AAM2MAMQ-216-108</Url>
      <Description>YTS2AAM2MAMQ-216-108</Description>
    </_dlc_DocIdUrl>
  </documentManagement>
</p:properties>
</file>

<file path=customXml/itemProps1.xml><?xml version="1.0" encoding="utf-8"?>
<ds:datastoreItem xmlns:ds="http://schemas.openxmlformats.org/officeDocument/2006/customXml" ds:itemID="{EFA75E83-CD1C-4D74-9683-13EA4A281405}"/>
</file>

<file path=customXml/itemProps2.xml><?xml version="1.0" encoding="utf-8"?>
<ds:datastoreItem xmlns:ds="http://schemas.openxmlformats.org/officeDocument/2006/customXml" ds:itemID="{3E911551-B830-4511-90B1-F52B63FE82EE}"/>
</file>

<file path=customXml/itemProps3.xml><?xml version="1.0" encoding="utf-8"?>
<ds:datastoreItem xmlns:ds="http://schemas.openxmlformats.org/officeDocument/2006/customXml" ds:itemID="{CA26BACA-F354-40FE-BB29-8EACA79EF87A}"/>
</file>

<file path=customXml/itemProps4.xml><?xml version="1.0" encoding="utf-8"?>
<ds:datastoreItem xmlns:ds="http://schemas.openxmlformats.org/officeDocument/2006/customXml" ds:itemID="{6F65D4CA-907B-46F9-A9D6-40222107D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2017Drashcovich</dc:title>
  <dc:creator>Баянов Илья Григорьевич</dc:creator>
  <cp:lastModifiedBy>Баянов Илья Григорьевич</cp:lastModifiedBy>
  <cp:revision>6</cp:revision>
  <dcterms:created xsi:type="dcterms:W3CDTF">2017-09-15T11:03:00Z</dcterms:created>
  <dcterms:modified xsi:type="dcterms:W3CDTF">2017-10-24T08:22:00Z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6bd3713c-a81b-49fe-880a-4604197a52db</vt:lpwstr>
  </property>
</Properties>
</file>