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EB" w:rsidRPr="001211EB" w:rsidRDefault="001211EB" w:rsidP="001211EB">
      <w:pPr>
        <w:spacing w:line="360" w:lineRule="auto"/>
        <w:ind w:firstLine="709"/>
        <w:jc w:val="center"/>
        <w:rPr>
          <w:b/>
          <w:szCs w:val="40"/>
        </w:rPr>
      </w:pPr>
      <w:r w:rsidRPr="001211EB">
        <w:rPr>
          <w:b/>
          <w:szCs w:val="40"/>
        </w:rPr>
        <w:t>Конституционн</w:t>
      </w:r>
      <w:bookmarkStart w:id="0" w:name="_GoBack"/>
      <w:bookmarkEnd w:id="0"/>
      <w:r w:rsidRPr="001211EB">
        <w:rPr>
          <w:b/>
          <w:szCs w:val="40"/>
        </w:rPr>
        <w:t>ый суд Бельгии – неотъемлемый элемент правового демократического государства</w:t>
      </w:r>
    </w:p>
    <w:p w:rsidR="001211EB" w:rsidRPr="001211EB" w:rsidRDefault="001211EB" w:rsidP="00AB4A37">
      <w:pPr>
        <w:spacing w:line="360" w:lineRule="auto"/>
        <w:ind w:firstLine="709"/>
        <w:rPr>
          <w:b/>
          <w:szCs w:val="40"/>
        </w:rPr>
      </w:pPr>
    </w:p>
    <w:p w:rsidR="000E4645" w:rsidRPr="001211EB" w:rsidRDefault="001211EB" w:rsidP="001211EB">
      <w:pPr>
        <w:spacing w:line="360" w:lineRule="auto"/>
        <w:ind w:firstLine="0"/>
        <w:rPr>
          <w:i/>
          <w:szCs w:val="40"/>
        </w:rPr>
      </w:pPr>
      <w:proofErr w:type="spellStart"/>
      <w:r w:rsidRPr="001211EB">
        <w:rPr>
          <w:b/>
          <w:i/>
          <w:szCs w:val="40"/>
        </w:rPr>
        <w:t>Спретель</w:t>
      </w:r>
      <w:proofErr w:type="spellEnd"/>
      <w:r w:rsidR="00EF53EA" w:rsidRPr="001211EB">
        <w:rPr>
          <w:b/>
          <w:i/>
          <w:szCs w:val="40"/>
        </w:rPr>
        <w:t xml:space="preserve"> Ж</w:t>
      </w:r>
      <w:r w:rsidR="005A36F4" w:rsidRPr="001211EB">
        <w:rPr>
          <w:b/>
          <w:i/>
          <w:szCs w:val="40"/>
        </w:rPr>
        <w:t>.</w:t>
      </w:r>
      <w:r w:rsidR="00EF53EA" w:rsidRPr="001211EB">
        <w:rPr>
          <w:i/>
          <w:szCs w:val="40"/>
        </w:rPr>
        <w:t>, Председатель Конституционного суда Королевства Бельгия</w:t>
      </w:r>
    </w:p>
    <w:p w:rsidR="00EF53EA" w:rsidRDefault="00EF53EA" w:rsidP="00AB4A37">
      <w:pPr>
        <w:spacing w:line="360" w:lineRule="auto"/>
        <w:ind w:firstLine="709"/>
        <w:rPr>
          <w:szCs w:val="40"/>
        </w:rPr>
      </w:pPr>
    </w:p>
    <w:p w:rsidR="000E4645" w:rsidRDefault="000E4645" w:rsidP="00AB4A37">
      <w:pPr>
        <w:spacing w:line="360" w:lineRule="auto"/>
        <w:ind w:firstLine="709"/>
        <w:rPr>
          <w:szCs w:val="40"/>
        </w:rPr>
      </w:pPr>
      <w:bookmarkStart w:id="1" w:name="player_bm_05578904"/>
      <w:bookmarkEnd w:id="1"/>
      <w:r>
        <w:rPr>
          <w:szCs w:val="40"/>
        </w:rPr>
        <w:t>Благодарю вас.</w:t>
      </w:r>
    </w:p>
    <w:p w:rsidR="000E4645" w:rsidRDefault="000E4645" w:rsidP="00AB4A37">
      <w:pPr>
        <w:spacing w:line="360" w:lineRule="auto"/>
        <w:ind w:firstLine="709"/>
        <w:rPr>
          <w:szCs w:val="40"/>
        </w:rPr>
      </w:pPr>
      <w:r>
        <w:rPr>
          <w:szCs w:val="40"/>
        </w:rPr>
        <w:t>Господин председатель, дорогие коллеги, дамы и</w:t>
      </w:r>
      <w:bookmarkStart w:id="2" w:name="player_bm_05584319"/>
      <w:bookmarkEnd w:id="2"/>
      <w:r>
        <w:rPr>
          <w:szCs w:val="40"/>
        </w:rPr>
        <w:t xml:space="preserve"> господа!</w:t>
      </w:r>
    </w:p>
    <w:p w:rsidR="000E4645" w:rsidRDefault="000E4645" w:rsidP="00AB4A37">
      <w:pPr>
        <w:spacing w:line="360" w:lineRule="auto"/>
        <w:ind w:firstLine="709"/>
        <w:rPr>
          <w:szCs w:val="40"/>
        </w:rPr>
      </w:pPr>
      <w:r>
        <w:rPr>
          <w:szCs w:val="40"/>
        </w:rPr>
        <w:t>Я хотел бы, прежде всего, присоединиться к тем поздравлениям, которые были адресованы Кон</w:t>
      </w:r>
      <w:bookmarkStart w:id="3" w:name="player_bm_05589685"/>
      <w:bookmarkEnd w:id="3"/>
      <w:r>
        <w:rPr>
          <w:szCs w:val="40"/>
        </w:rPr>
        <w:t xml:space="preserve">ституционному Суду Российской Федерации по случаю его 25-летия, и поделиться с господином Председателем </w:t>
      </w:r>
      <w:proofErr w:type="spellStart"/>
      <w:r>
        <w:rPr>
          <w:szCs w:val="40"/>
        </w:rPr>
        <w:t>Зорькиным</w:t>
      </w:r>
      <w:proofErr w:type="spellEnd"/>
      <w:r>
        <w:rPr>
          <w:szCs w:val="40"/>
        </w:rPr>
        <w:t xml:space="preserve"> и его коллегами моими </w:t>
      </w:r>
      <w:bookmarkStart w:id="4" w:name="player_bm_05600089"/>
      <w:bookmarkEnd w:id="4"/>
      <w:r>
        <w:rPr>
          <w:szCs w:val="40"/>
        </w:rPr>
        <w:t>самыми живыми благодарностями за друж</w:t>
      </w:r>
      <w:bookmarkStart w:id="5" w:name="player_bm_05605163"/>
      <w:bookmarkEnd w:id="5"/>
      <w:r>
        <w:rPr>
          <w:szCs w:val="40"/>
        </w:rPr>
        <w:t>еский прием и гостеприимство, которое мне было оказано.</w:t>
      </w:r>
    </w:p>
    <w:p w:rsidR="000E4645" w:rsidRDefault="000E4645" w:rsidP="00AB4A37">
      <w:pPr>
        <w:spacing w:line="360" w:lineRule="auto"/>
        <w:ind w:firstLine="709"/>
        <w:rPr>
          <w:szCs w:val="40"/>
        </w:rPr>
      </w:pPr>
      <w:bookmarkStart w:id="6" w:name="player_bm_05610165"/>
      <w:bookmarkEnd w:id="6"/>
      <w:r>
        <w:rPr>
          <w:szCs w:val="40"/>
        </w:rPr>
        <w:t>Было уже сказано, но никогда не бывает это лишним ещ</w:t>
      </w:r>
      <w:r w:rsidR="000803FF">
        <w:rPr>
          <w:szCs w:val="40"/>
        </w:rPr>
        <w:t>е</w:t>
      </w:r>
      <w:r>
        <w:rPr>
          <w:szCs w:val="40"/>
        </w:rPr>
        <w:t xml:space="preserve"> раз напомнить, что контроль конституцио</w:t>
      </w:r>
      <w:bookmarkStart w:id="7" w:name="player_bm_05615284"/>
      <w:bookmarkEnd w:id="7"/>
      <w:r>
        <w:rPr>
          <w:szCs w:val="40"/>
        </w:rPr>
        <w:t>нности законов является основным элементом, суще</w:t>
      </w:r>
      <w:bookmarkStart w:id="8" w:name="player_bm_05620742"/>
      <w:bookmarkEnd w:id="8"/>
      <w:r>
        <w:rPr>
          <w:szCs w:val="40"/>
        </w:rPr>
        <w:t xml:space="preserve">ственным элементом правового государства, демократического государства. </w:t>
      </w:r>
      <w:bookmarkStart w:id="9" w:name="player_bm_05626251"/>
      <w:bookmarkEnd w:id="9"/>
    </w:p>
    <w:p w:rsidR="000E4645" w:rsidRDefault="00B81348" w:rsidP="00AB4A37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Бельгийские законодатели </w:t>
      </w:r>
      <w:r w:rsidR="000E4645">
        <w:rPr>
          <w:szCs w:val="40"/>
        </w:rPr>
        <w:t>созда</w:t>
      </w:r>
      <w:r>
        <w:rPr>
          <w:szCs w:val="40"/>
        </w:rPr>
        <w:t>ли специальный</w:t>
      </w:r>
      <w:r w:rsidR="000E4645">
        <w:rPr>
          <w:szCs w:val="40"/>
        </w:rPr>
        <w:t xml:space="preserve"> Конституционн</w:t>
      </w:r>
      <w:bookmarkStart w:id="10" w:name="player_bm_05631321"/>
      <w:bookmarkEnd w:id="10"/>
      <w:r>
        <w:rPr>
          <w:szCs w:val="40"/>
        </w:rPr>
        <w:t>ый</w:t>
      </w:r>
      <w:r w:rsidR="000E4645">
        <w:rPr>
          <w:szCs w:val="40"/>
        </w:rPr>
        <w:t xml:space="preserve"> Суд по континентальной модели, </w:t>
      </w:r>
      <w:proofErr w:type="spellStart"/>
      <w:r w:rsidR="000E4645">
        <w:rPr>
          <w:szCs w:val="40"/>
        </w:rPr>
        <w:t>кель</w:t>
      </w:r>
      <w:bookmarkStart w:id="11" w:name="player_bm_05636492"/>
      <w:bookmarkEnd w:id="11"/>
      <w:r w:rsidR="000E4645">
        <w:rPr>
          <w:szCs w:val="40"/>
        </w:rPr>
        <w:t>зеновской</w:t>
      </w:r>
      <w:proofErr w:type="spellEnd"/>
      <w:r w:rsidR="000E4645">
        <w:rPr>
          <w:szCs w:val="40"/>
        </w:rPr>
        <w:t xml:space="preserve"> модели, иначе говоря, австрийс</w:t>
      </w:r>
      <w:bookmarkStart w:id="12" w:name="player_bm_05641816"/>
      <w:bookmarkEnd w:id="12"/>
      <w:r w:rsidR="000E4645">
        <w:rPr>
          <w:szCs w:val="40"/>
        </w:rPr>
        <w:t xml:space="preserve">кой модели, как это напомнил Председатель </w:t>
      </w:r>
      <w:proofErr w:type="spellStart"/>
      <w:r w:rsidR="000E4645">
        <w:rPr>
          <w:szCs w:val="40"/>
        </w:rPr>
        <w:t>Хольцингер</w:t>
      </w:r>
      <w:proofErr w:type="spellEnd"/>
      <w:r w:rsidR="000E4645">
        <w:rPr>
          <w:szCs w:val="40"/>
        </w:rPr>
        <w:t>. Это юрисдикционный независимый орган, н</w:t>
      </w:r>
      <w:bookmarkStart w:id="13" w:name="player_bm_05646943"/>
      <w:bookmarkEnd w:id="13"/>
      <w:r w:rsidR="000E4645">
        <w:rPr>
          <w:szCs w:val="40"/>
        </w:rPr>
        <w:t>езависимый от законодательной, исполнительной и судебной власти, и его решения имеют силу принятого судебного решения.</w:t>
      </w:r>
      <w:bookmarkStart w:id="14" w:name="player_bm_05663207"/>
      <w:bookmarkEnd w:id="14"/>
    </w:p>
    <w:p w:rsidR="000E4645" w:rsidRDefault="000E4645" w:rsidP="00AB4A37">
      <w:pPr>
        <w:spacing w:line="360" w:lineRule="auto"/>
        <w:ind w:firstLine="709"/>
        <w:rPr>
          <w:szCs w:val="40"/>
        </w:rPr>
      </w:pPr>
      <w:r>
        <w:rPr>
          <w:szCs w:val="40"/>
        </w:rPr>
        <w:t>В 1980 году существование Суда было вписано в Конституцию Бельгии, а в 1985 году Суд</w:t>
      </w:r>
      <w:bookmarkStart w:id="15" w:name="player_bm_05669132"/>
      <w:bookmarkEnd w:id="15"/>
      <w:r>
        <w:rPr>
          <w:szCs w:val="40"/>
        </w:rPr>
        <w:t xml:space="preserve"> вынес свои первые решения. Соблюдение</w:t>
      </w:r>
      <w:bookmarkStart w:id="16" w:name="player_bm_05674201"/>
      <w:bookmarkEnd w:id="16"/>
      <w:r>
        <w:rPr>
          <w:szCs w:val="40"/>
        </w:rPr>
        <w:t xml:space="preserve"> правил, которые были установлены Конституцией или в силу Конституции для того, чтобы опред</w:t>
      </w:r>
      <w:bookmarkStart w:id="17" w:name="player_bm_05679030"/>
      <w:bookmarkEnd w:id="17"/>
      <w:r>
        <w:rPr>
          <w:szCs w:val="40"/>
        </w:rPr>
        <w:t>елить, соответственно, компетенции федерального государства и фе</w:t>
      </w:r>
      <w:bookmarkStart w:id="18" w:name="player_bm_05684724"/>
      <w:bookmarkEnd w:id="18"/>
      <w:r>
        <w:rPr>
          <w:szCs w:val="40"/>
        </w:rPr>
        <w:t>деральных сообществ, была первая миссия, первая задача Суда, откуда его перв</w:t>
      </w:r>
      <w:bookmarkStart w:id="19" w:name="player_bm_05690442"/>
      <w:bookmarkEnd w:id="19"/>
      <w:r>
        <w:rPr>
          <w:szCs w:val="40"/>
        </w:rPr>
        <w:t>ое</w:t>
      </w:r>
      <w:r w:rsidR="00FF560A">
        <w:rPr>
          <w:szCs w:val="40"/>
        </w:rPr>
        <w:t>,</w:t>
      </w:r>
      <w:r>
        <w:rPr>
          <w:szCs w:val="40"/>
        </w:rPr>
        <w:t xml:space="preserve"> несколько эзоповское название – а</w:t>
      </w:r>
      <w:bookmarkStart w:id="20" w:name="player_bm_05696318"/>
      <w:bookmarkEnd w:id="20"/>
      <w:r>
        <w:rPr>
          <w:szCs w:val="40"/>
        </w:rPr>
        <w:t xml:space="preserve">рбитражный суд. Очень быстро его роль была расширена на положения Конституции, которые гарантировали </w:t>
      </w:r>
      <w:r>
        <w:rPr>
          <w:szCs w:val="40"/>
        </w:rPr>
        <w:lastRenderedPageBreak/>
        <w:t>основные права</w:t>
      </w:r>
      <w:bookmarkStart w:id="21" w:name="player_bm_05701474"/>
      <w:bookmarkEnd w:id="21"/>
      <w:r>
        <w:rPr>
          <w:szCs w:val="40"/>
        </w:rPr>
        <w:t xml:space="preserve">. И с 2007 года </w:t>
      </w:r>
      <w:bookmarkStart w:id="22" w:name="player_bm_05706553"/>
      <w:bookmarkEnd w:id="22"/>
      <w:r>
        <w:rPr>
          <w:szCs w:val="40"/>
        </w:rPr>
        <w:t>Суд носит название, которое действительно соответствует его двойной задаче.</w:t>
      </w:r>
    </w:p>
    <w:p w:rsidR="000E4645" w:rsidRDefault="000E4645" w:rsidP="00AB4A37">
      <w:pPr>
        <w:spacing w:line="360" w:lineRule="auto"/>
        <w:ind w:firstLine="709"/>
        <w:rPr>
          <w:szCs w:val="40"/>
        </w:rPr>
      </w:pPr>
      <w:bookmarkStart w:id="23" w:name="player_bm_05712094"/>
      <w:bookmarkEnd w:id="23"/>
      <w:r>
        <w:rPr>
          <w:szCs w:val="40"/>
        </w:rPr>
        <w:t xml:space="preserve">Если суд не компетентен для того, чтобы говорить </w:t>
      </w:r>
      <w:bookmarkStart w:id="24" w:name="player_bm_05717137"/>
      <w:bookmarkEnd w:id="24"/>
      <w:r>
        <w:rPr>
          <w:szCs w:val="40"/>
        </w:rPr>
        <w:t>о прямых нарушениях международных инструментов, механизмов, он</w:t>
      </w:r>
      <w:bookmarkStart w:id="25" w:name="player_bm_05722761"/>
      <w:bookmarkEnd w:id="25"/>
      <w:r w:rsidR="00FF560A">
        <w:rPr>
          <w:szCs w:val="40"/>
        </w:rPr>
        <w:t>,</w:t>
      </w:r>
      <w:r>
        <w:rPr>
          <w:szCs w:val="40"/>
        </w:rPr>
        <w:t xml:space="preserve"> тем не менее</w:t>
      </w:r>
      <w:r w:rsidR="00FF560A">
        <w:rPr>
          <w:szCs w:val="40"/>
        </w:rPr>
        <w:t>,</w:t>
      </w:r>
      <w:r>
        <w:rPr>
          <w:szCs w:val="40"/>
        </w:rPr>
        <w:t xml:space="preserve"> развил две техники для того, чтобы учесть международное право и право Ев</w:t>
      </w:r>
      <w:bookmarkStart w:id="26" w:name="player_bm_05728775"/>
      <w:bookmarkEnd w:id="26"/>
      <w:r>
        <w:rPr>
          <w:szCs w:val="40"/>
        </w:rPr>
        <w:t>ропейского Союза в сво</w:t>
      </w:r>
      <w:r w:rsidR="00AB4A37">
        <w:rPr>
          <w:szCs w:val="40"/>
        </w:rPr>
        <w:t>е</w:t>
      </w:r>
      <w:r>
        <w:rPr>
          <w:szCs w:val="40"/>
        </w:rPr>
        <w:t xml:space="preserve">м контроле конституционности. </w:t>
      </w:r>
    </w:p>
    <w:p w:rsidR="000E4645" w:rsidRDefault="000E4645" w:rsidP="00AB4A37">
      <w:pPr>
        <w:spacing w:line="360" w:lineRule="auto"/>
        <w:ind w:firstLine="709"/>
        <w:rPr>
          <w:szCs w:val="40"/>
        </w:rPr>
      </w:pPr>
      <w:r>
        <w:rPr>
          <w:szCs w:val="40"/>
        </w:rPr>
        <w:t>Первый механизм</w:t>
      </w:r>
      <w:bookmarkStart w:id="27" w:name="player_bm_05734347"/>
      <w:bookmarkEnd w:id="27"/>
      <w:r>
        <w:rPr>
          <w:szCs w:val="40"/>
        </w:rPr>
        <w:t xml:space="preserve"> основан на принципах равенства и не</w:t>
      </w:r>
      <w:bookmarkStart w:id="28" w:name="player_bm_05739350"/>
      <w:bookmarkEnd w:id="28"/>
      <w:r>
        <w:rPr>
          <w:szCs w:val="40"/>
        </w:rPr>
        <w:t>дискриминации, гарантированных статьями 10, 11</w:t>
      </w:r>
      <w:bookmarkStart w:id="29" w:name="player_bm_05744892"/>
      <w:bookmarkEnd w:id="29"/>
      <w:r>
        <w:rPr>
          <w:szCs w:val="40"/>
        </w:rPr>
        <w:t xml:space="preserve"> Конституции. Суд допустил, что он компетентен для того, чтобы осуществлять через эти статьи</w:t>
      </w:r>
      <w:bookmarkStart w:id="30" w:name="player_bm_05750073"/>
      <w:bookmarkEnd w:id="30"/>
      <w:r>
        <w:rPr>
          <w:szCs w:val="40"/>
        </w:rPr>
        <w:t xml:space="preserve">, на основании этих статей контроль с точки зрения всех прав и свобод, </w:t>
      </w:r>
      <w:bookmarkStart w:id="31" w:name="player_bm_05755479"/>
      <w:bookmarkEnd w:id="31"/>
      <w:r>
        <w:rPr>
          <w:szCs w:val="40"/>
        </w:rPr>
        <w:t>гарантируемых гражданам, включая те, которые вытекают из положений ев</w:t>
      </w:r>
      <w:bookmarkStart w:id="32" w:name="player_bm_05761210"/>
      <w:bookmarkEnd w:id="32"/>
      <w:r>
        <w:rPr>
          <w:szCs w:val="40"/>
        </w:rPr>
        <w:t xml:space="preserve">ропейских соглашений, конвенций, с которыми связана Бельгия. </w:t>
      </w:r>
    </w:p>
    <w:p w:rsidR="000E4645" w:rsidRDefault="000E4645" w:rsidP="00AB4A37">
      <w:pPr>
        <w:spacing w:line="360" w:lineRule="auto"/>
        <w:ind w:firstLine="709"/>
        <w:rPr>
          <w:szCs w:val="40"/>
        </w:rPr>
      </w:pPr>
      <w:r>
        <w:rPr>
          <w:szCs w:val="40"/>
        </w:rPr>
        <w:t>Вторая техн</w:t>
      </w:r>
      <w:bookmarkStart w:id="33" w:name="player_bm_05766819"/>
      <w:bookmarkEnd w:id="33"/>
      <w:r>
        <w:rPr>
          <w:szCs w:val="40"/>
        </w:rPr>
        <w:t>ика контроля, косвенного контроля – это контрол</w:t>
      </w:r>
      <w:bookmarkStart w:id="34" w:name="player_bm_05772807"/>
      <w:bookmarkEnd w:id="34"/>
      <w:r>
        <w:rPr>
          <w:szCs w:val="40"/>
        </w:rPr>
        <w:t>ь аналогичных прав. Многочисленные права, освещ</w:t>
      </w:r>
      <w:r w:rsidR="00AB4A37">
        <w:rPr>
          <w:szCs w:val="40"/>
        </w:rPr>
        <w:t>е</w:t>
      </w:r>
      <w:r>
        <w:rPr>
          <w:szCs w:val="40"/>
        </w:rPr>
        <w:t>нные Конституцией, имеют</w:t>
      </w:r>
      <w:bookmarkStart w:id="35" w:name="player_bm_05778694"/>
      <w:bookmarkEnd w:id="35"/>
      <w:r>
        <w:rPr>
          <w:szCs w:val="40"/>
        </w:rPr>
        <w:t xml:space="preserve"> эквиваленты в одном или в нескольких договорах и других инстру</w:t>
      </w:r>
      <w:bookmarkStart w:id="36" w:name="player_bm_05783973"/>
      <w:bookmarkEnd w:id="36"/>
      <w:r>
        <w:rPr>
          <w:szCs w:val="40"/>
        </w:rPr>
        <w:t xml:space="preserve">ментах международного права. </w:t>
      </w:r>
      <w:bookmarkStart w:id="37" w:name="player_bm_05789344"/>
      <w:bookmarkEnd w:id="37"/>
      <w:r>
        <w:rPr>
          <w:szCs w:val="40"/>
        </w:rPr>
        <w:t>В этом случае положения Конституции и положения международного права представляют собой единое</w:t>
      </w:r>
      <w:bookmarkStart w:id="38" w:name="player_bm_05794792"/>
      <w:bookmarkEnd w:id="38"/>
      <w:r>
        <w:rPr>
          <w:szCs w:val="40"/>
        </w:rPr>
        <w:t xml:space="preserve"> неразрывное целое. </w:t>
      </w:r>
      <w:proofErr w:type="gramStart"/>
      <w:r>
        <w:rPr>
          <w:szCs w:val="40"/>
        </w:rPr>
        <w:t>Вследствие этого, когда Суд осуще</w:t>
      </w:r>
      <w:bookmarkStart w:id="39" w:name="player_bm_05800966"/>
      <w:bookmarkEnd w:id="39"/>
      <w:r>
        <w:rPr>
          <w:szCs w:val="40"/>
        </w:rPr>
        <w:t>ствляет контроль с точки зрения основного права, Конституции, Суд учитывает по</w:t>
      </w:r>
      <w:bookmarkStart w:id="40" w:name="player_bm_05806640"/>
      <w:bookmarkEnd w:id="40"/>
      <w:r>
        <w:rPr>
          <w:szCs w:val="40"/>
        </w:rPr>
        <w:t>ложения международного права</w:t>
      </w:r>
      <w:bookmarkStart w:id="41" w:name="player_bm_05812189"/>
      <w:bookmarkEnd w:id="41"/>
      <w:r>
        <w:rPr>
          <w:szCs w:val="40"/>
        </w:rPr>
        <w:t>, которые гарантируют аналогичные права и свободы, такие как Европейской конвенции по правам человека</w:t>
      </w:r>
      <w:bookmarkStart w:id="42" w:name="player_bm_05818163"/>
      <w:bookmarkEnd w:id="42"/>
      <w:r>
        <w:rPr>
          <w:szCs w:val="40"/>
        </w:rPr>
        <w:t>, Международного пакта Организации Объ</w:t>
      </w:r>
      <w:r w:rsidR="00AB4A37">
        <w:rPr>
          <w:szCs w:val="40"/>
        </w:rPr>
        <w:t>е</w:t>
      </w:r>
      <w:r>
        <w:rPr>
          <w:szCs w:val="40"/>
        </w:rPr>
        <w:t>диненных Наций по граждански</w:t>
      </w:r>
      <w:bookmarkStart w:id="43" w:name="player_bm_05823981"/>
      <w:bookmarkEnd w:id="43"/>
      <w:r>
        <w:rPr>
          <w:szCs w:val="40"/>
        </w:rPr>
        <w:t>м и политическим правам или же Европейской хартии основных прав Европейско</w:t>
      </w:r>
      <w:bookmarkStart w:id="44" w:name="player_bm_05829134"/>
      <w:bookmarkEnd w:id="44"/>
      <w:r>
        <w:rPr>
          <w:szCs w:val="40"/>
        </w:rPr>
        <w:t>го Союза.</w:t>
      </w:r>
      <w:proofErr w:type="gramEnd"/>
      <w:r>
        <w:rPr>
          <w:szCs w:val="40"/>
        </w:rPr>
        <w:t xml:space="preserve"> Контроль с точки зрения основных аналогичных прав имеет в качестве следствия</w:t>
      </w:r>
      <w:bookmarkStart w:id="45" w:name="player_bm_05834431"/>
      <w:bookmarkEnd w:id="45"/>
      <w:r>
        <w:rPr>
          <w:szCs w:val="40"/>
        </w:rPr>
        <w:t xml:space="preserve"> и основного преимущества то, что Суд может применять, эксплицитно может применять судебну</w:t>
      </w:r>
      <w:bookmarkStart w:id="46" w:name="player_bm_05840298"/>
      <w:bookmarkEnd w:id="46"/>
      <w:r>
        <w:rPr>
          <w:szCs w:val="40"/>
        </w:rPr>
        <w:t xml:space="preserve">ю практику Европейского </w:t>
      </w:r>
      <w:r w:rsidR="00937817">
        <w:rPr>
          <w:szCs w:val="40"/>
        </w:rPr>
        <w:t>С</w:t>
      </w:r>
      <w:r>
        <w:rPr>
          <w:szCs w:val="40"/>
        </w:rPr>
        <w:t>уда по правам человека и Суда Ев</w:t>
      </w:r>
      <w:bookmarkStart w:id="47" w:name="player_bm_05845440"/>
      <w:bookmarkEnd w:id="47"/>
      <w:r>
        <w:rPr>
          <w:szCs w:val="40"/>
        </w:rPr>
        <w:t xml:space="preserve">ропейского Союза в Люксембурге. </w:t>
      </w:r>
    </w:p>
    <w:p w:rsidR="000E4645" w:rsidRDefault="000E4645" w:rsidP="00AB4A37">
      <w:pPr>
        <w:spacing w:line="360" w:lineRule="auto"/>
        <w:ind w:firstLine="709"/>
        <w:rPr>
          <w:szCs w:val="40"/>
        </w:rPr>
      </w:pPr>
      <w:r>
        <w:rPr>
          <w:szCs w:val="40"/>
        </w:rPr>
        <w:t>Таким образом, Су</w:t>
      </w:r>
      <w:bookmarkStart w:id="48" w:name="player_bm_05850821"/>
      <w:bookmarkEnd w:id="48"/>
      <w:r>
        <w:rPr>
          <w:szCs w:val="40"/>
        </w:rPr>
        <w:t>д прида</w:t>
      </w:r>
      <w:r w:rsidR="00AB4A37">
        <w:rPr>
          <w:szCs w:val="40"/>
        </w:rPr>
        <w:t>е</w:t>
      </w:r>
      <w:r>
        <w:rPr>
          <w:szCs w:val="40"/>
        </w:rPr>
        <w:t>т положениям, содержащим основные права, фигурирующи</w:t>
      </w:r>
      <w:bookmarkStart w:id="49" w:name="player_bm_05856080"/>
      <w:bookmarkEnd w:id="49"/>
      <w:r>
        <w:rPr>
          <w:szCs w:val="40"/>
        </w:rPr>
        <w:t xml:space="preserve">е в Конституции, из которых многие не менялись с 1831 года, </w:t>
      </w:r>
      <w:bookmarkStart w:id="50" w:name="player_bm_05861847"/>
      <w:bookmarkEnd w:id="50"/>
      <w:proofErr w:type="spellStart"/>
      <w:r>
        <w:rPr>
          <w:szCs w:val="40"/>
        </w:rPr>
        <w:t>эволютивную</w:t>
      </w:r>
      <w:proofErr w:type="spellEnd"/>
      <w:r>
        <w:rPr>
          <w:szCs w:val="40"/>
        </w:rPr>
        <w:t xml:space="preserve"> интерпретацию, которая да</w:t>
      </w:r>
      <w:r w:rsidR="00AB4A37">
        <w:rPr>
          <w:szCs w:val="40"/>
        </w:rPr>
        <w:t>е</w:t>
      </w:r>
      <w:r>
        <w:rPr>
          <w:szCs w:val="40"/>
        </w:rPr>
        <w:t xml:space="preserve">т возможность </w:t>
      </w:r>
      <w:r>
        <w:rPr>
          <w:szCs w:val="40"/>
        </w:rPr>
        <w:lastRenderedPageBreak/>
        <w:t>соответствов</w:t>
      </w:r>
      <w:bookmarkStart w:id="51" w:name="player_bm_05867387"/>
      <w:bookmarkEnd w:id="51"/>
      <w:r>
        <w:rPr>
          <w:szCs w:val="40"/>
        </w:rPr>
        <w:t xml:space="preserve">ать новой, современной интерпретации, разработанной на международном уровне. </w:t>
      </w:r>
      <w:bookmarkStart w:id="52" w:name="player_bm_05872701"/>
      <w:bookmarkEnd w:id="52"/>
      <w:r>
        <w:rPr>
          <w:szCs w:val="40"/>
        </w:rPr>
        <w:t>Эта эволюция также выразилась отсылкой многих пре</w:t>
      </w:r>
      <w:bookmarkStart w:id="53" w:name="player_bm_05877912"/>
      <w:bookmarkEnd w:id="53"/>
      <w:r>
        <w:rPr>
          <w:szCs w:val="40"/>
        </w:rPr>
        <w:t>юдициальных запросов Суду в Люксембурге</w:t>
      </w:r>
      <w:bookmarkStart w:id="54" w:name="player_bm_05883054"/>
      <w:bookmarkEnd w:id="54"/>
      <w:r>
        <w:rPr>
          <w:szCs w:val="40"/>
        </w:rPr>
        <w:t xml:space="preserve">: 26 решений в настоящий момент </w:t>
      </w:r>
      <w:proofErr w:type="gramStart"/>
      <w:r>
        <w:rPr>
          <w:szCs w:val="40"/>
        </w:rPr>
        <w:t>обращены</w:t>
      </w:r>
      <w:proofErr w:type="gramEnd"/>
      <w:r>
        <w:rPr>
          <w:szCs w:val="40"/>
        </w:rPr>
        <w:t xml:space="preserve"> к Суду в Люксембурге</w:t>
      </w:r>
      <w:bookmarkStart w:id="55" w:name="player_bm_05888122"/>
      <w:bookmarkEnd w:id="55"/>
      <w:r>
        <w:rPr>
          <w:szCs w:val="40"/>
        </w:rPr>
        <w:t xml:space="preserve">. Это преюдициальные запросы. </w:t>
      </w:r>
      <w:bookmarkStart w:id="56" w:name="player_bm_05894122"/>
      <w:bookmarkEnd w:id="56"/>
    </w:p>
    <w:p w:rsidR="000E4645" w:rsidRDefault="000E4645" w:rsidP="00AB4A37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Примерно 200 решений в год выносятся Судом; и законодательные нормы, проверенные Судом, не </w:t>
      </w:r>
      <w:bookmarkStart w:id="57" w:name="player_bm_05899729"/>
      <w:bookmarkEnd w:id="57"/>
      <w:r>
        <w:rPr>
          <w:szCs w:val="40"/>
        </w:rPr>
        <w:t xml:space="preserve">сопротивлялись контролю конституционности в </w:t>
      </w:r>
      <w:bookmarkStart w:id="58" w:name="player_bm_05905523"/>
      <w:bookmarkEnd w:id="58"/>
      <w:r>
        <w:rPr>
          <w:szCs w:val="40"/>
        </w:rPr>
        <w:t xml:space="preserve">31 проценте случаев. </w:t>
      </w:r>
    </w:p>
    <w:p w:rsidR="000E4645" w:rsidRDefault="000E4645" w:rsidP="00AB4A37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Судебная практика Суда покрывает все ветви </w:t>
      </w:r>
      <w:bookmarkStart w:id="59" w:name="player_bm_05910887"/>
      <w:bookmarkEnd w:id="59"/>
      <w:r>
        <w:rPr>
          <w:szCs w:val="40"/>
        </w:rPr>
        <w:t>права. Она касается напрямую граждан. Есть очень мало дел</w:t>
      </w:r>
      <w:bookmarkStart w:id="60" w:name="player_bm_05916203"/>
      <w:bookmarkEnd w:id="60"/>
      <w:r>
        <w:rPr>
          <w:szCs w:val="40"/>
        </w:rPr>
        <w:t xml:space="preserve">, среди них </w:t>
      </w:r>
      <w:proofErr w:type="gramStart"/>
      <w:r>
        <w:rPr>
          <w:szCs w:val="40"/>
        </w:rPr>
        <w:t>более технических</w:t>
      </w:r>
      <w:proofErr w:type="gramEnd"/>
      <w:r>
        <w:rPr>
          <w:szCs w:val="40"/>
        </w:rPr>
        <w:t xml:space="preserve"> даже, которые не относятся к основным при</w:t>
      </w:r>
      <w:bookmarkStart w:id="61" w:name="player_bm_05921642"/>
      <w:bookmarkEnd w:id="61"/>
      <w:r>
        <w:rPr>
          <w:szCs w:val="40"/>
        </w:rPr>
        <w:t xml:space="preserve">нципам, рассматриваемых Судом. </w:t>
      </w:r>
      <w:proofErr w:type="gramStart"/>
      <w:r>
        <w:rPr>
          <w:szCs w:val="40"/>
        </w:rPr>
        <w:t>И среди основных дел, важных дел</w:t>
      </w:r>
      <w:bookmarkStart w:id="62" w:name="player_bm_05927333"/>
      <w:bookmarkEnd w:id="62"/>
      <w:r>
        <w:rPr>
          <w:szCs w:val="40"/>
        </w:rPr>
        <w:t>, которые касаются основных прав, я отметил бы некоторые, которые касаются, в частности, права</w:t>
      </w:r>
      <w:bookmarkStart w:id="63" w:name="player_bm_05933025"/>
      <w:bookmarkEnd w:id="63"/>
      <w:r>
        <w:rPr>
          <w:szCs w:val="40"/>
        </w:rPr>
        <w:t xml:space="preserve"> на жизнь, индивидуальной свободы, запрета бесчеловечного и </w:t>
      </w:r>
      <w:bookmarkStart w:id="64" w:name="player_bm_05939045"/>
      <w:bookmarkEnd w:id="64"/>
      <w:r>
        <w:rPr>
          <w:szCs w:val="40"/>
        </w:rPr>
        <w:t>унижающего человеческое достоинство отношения, права на личную жизнь и на семейную жизнь,</w:t>
      </w:r>
      <w:bookmarkStart w:id="65" w:name="player_bm_05944076"/>
      <w:bookmarkEnd w:id="65"/>
      <w:r>
        <w:rPr>
          <w:szCs w:val="40"/>
        </w:rPr>
        <w:t xml:space="preserve"> функционирования демократии, доступ</w:t>
      </w:r>
      <w:bookmarkStart w:id="66" w:name="player_bm_05949145"/>
      <w:bookmarkEnd w:id="66"/>
      <w:r>
        <w:rPr>
          <w:szCs w:val="40"/>
        </w:rPr>
        <w:t>а к справедливому суду, а также касающиеся экономиче</w:t>
      </w:r>
      <w:bookmarkStart w:id="67" w:name="player_bm_05954265"/>
      <w:bookmarkEnd w:id="67"/>
      <w:r>
        <w:rPr>
          <w:szCs w:val="40"/>
        </w:rPr>
        <w:t>ских и социальных прав.</w:t>
      </w:r>
      <w:proofErr w:type="gramEnd"/>
    </w:p>
    <w:p w:rsidR="000E4645" w:rsidRDefault="000E4645" w:rsidP="00AB4A37">
      <w:pPr>
        <w:spacing w:line="360" w:lineRule="auto"/>
        <w:ind w:firstLine="709"/>
        <w:rPr>
          <w:szCs w:val="40"/>
        </w:rPr>
      </w:pPr>
      <w:proofErr w:type="gramStart"/>
      <w:r>
        <w:rPr>
          <w:szCs w:val="40"/>
        </w:rPr>
        <w:t>В качестве заключения я хотел бы</w:t>
      </w:r>
      <w:bookmarkStart w:id="68" w:name="player_bm_05959912"/>
      <w:bookmarkEnd w:id="68"/>
      <w:r>
        <w:rPr>
          <w:szCs w:val="40"/>
        </w:rPr>
        <w:t xml:space="preserve"> сказать, что в современном контексте – экономическом, социальном и политическ</w:t>
      </w:r>
      <w:bookmarkStart w:id="69" w:name="player_bm_05965567"/>
      <w:bookmarkEnd w:id="69"/>
      <w:r>
        <w:rPr>
          <w:szCs w:val="40"/>
        </w:rPr>
        <w:t>ом контексте, бурном контексте и, увы, даже трагическом очень часто сов</w:t>
      </w:r>
      <w:bookmarkStart w:id="70" w:name="player_bm_05970936"/>
      <w:bookmarkEnd w:id="70"/>
      <w:r>
        <w:rPr>
          <w:szCs w:val="40"/>
        </w:rPr>
        <w:t>ершенно неизбежно, что Конституционный Суд будет ещ</w:t>
      </w:r>
      <w:r w:rsidR="00AB4A37">
        <w:rPr>
          <w:szCs w:val="40"/>
        </w:rPr>
        <w:t>е</w:t>
      </w:r>
      <w:r>
        <w:rPr>
          <w:szCs w:val="40"/>
        </w:rPr>
        <w:t xml:space="preserve"> часто запрошен</w:t>
      </w:r>
      <w:bookmarkStart w:id="71" w:name="player_bm_05976814"/>
      <w:bookmarkEnd w:id="71"/>
      <w:r>
        <w:rPr>
          <w:szCs w:val="40"/>
        </w:rPr>
        <w:t xml:space="preserve"> и будет отвечать этим новым задачам, новым вызовам </w:t>
      </w:r>
      <w:bookmarkStart w:id="72" w:name="player_bm_05981877"/>
      <w:bookmarkEnd w:id="72"/>
      <w:r>
        <w:rPr>
          <w:szCs w:val="40"/>
        </w:rPr>
        <w:t xml:space="preserve">в конструктивном и умиротворяющем духе, которым он руководствуется с самого своего начала в поисках равновесия, для </w:t>
      </w:r>
      <w:bookmarkStart w:id="73" w:name="player_bm_05987187"/>
      <w:bookmarkEnd w:id="73"/>
      <w:r>
        <w:rPr>
          <w:szCs w:val="40"/>
        </w:rPr>
        <w:t>того</w:t>
      </w:r>
      <w:bookmarkStart w:id="74" w:name="player_bm_05992255"/>
      <w:bookmarkEnd w:id="74"/>
      <w:r>
        <w:rPr>
          <w:szCs w:val="40"/>
        </w:rPr>
        <w:t xml:space="preserve"> чтобы способствовать</w:t>
      </w:r>
      <w:proofErr w:type="gramEnd"/>
      <w:r>
        <w:rPr>
          <w:szCs w:val="40"/>
        </w:rPr>
        <w:t xml:space="preserve"> основным ценностям, на которых основано наше правовое государство.</w:t>
      </w:r>
    </w:p>
    <w:p w:rsidR="00802729" w:rsidRDefault="000E4645" w:rsidP="00AB4A37">
      <w:pPr>
        <w:spacing w:line="360" w:lineRule="auto"/>
        <w:ind w:firstLine="709"/>
      </w:pPr>
      <w:bookmarkStart w:id="75" w:name="player_bm_05997891"/>
      <w:bookmarkEnd w:id="75"/>
      <w:r>
        <w:rPr>
          <w:szCs w:val="40"/>
        </w:rPr>
        <w:t>Дамы и господа, благодарю вас за внимание. Спасибо.</w:t>
      </w:r>
    </w:p>
    <w:sectPr w:rsidR="00802729" w:rsidSect="00AB4A3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E70" w:rsidRDefault="00E35E70" w:rsidP="00AB4A37">
      <w:pPr>
        <w:spacing w:line="240" w:lineRule="auto"/>
      </w:pPr>
      <w:r>
        <w:separator/>
      </w:r>
    </w:p>
  </w:endnote>
  <w:endnote w:type="continuationSeparator" w:id="0">
    <w:p w:rsidR="00E35E70" w:rsidRDefault="00E35E70" w:rsidP="00AB4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E70" w:rsidRDefault="00E35E70" w:rsidP="00AB4A37">
      <w:pPr>
        <w:spacing w:line="240" w:lineRule="auto"/>
      </w:pPr>
      <w:r>
        <w:separator/>
      </w:r>
    </w:p>
  </w:footnote>
  <w:footnote w:type="continuationSeparator" w:id="0">
    <w:p w:rsidR="00E35E70" w:rsidRDefault="00E35E70" w:rsidP="00AB4A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3274840"/>
      <w:docPartObj>
        <w:docPartGallery w:val="Page Numbers (Top of Page)"/>
        <w:docPartUnique/>
      </w:docPartObj>
    </w:sdtPr>
    <w:sdtEndPr/>
    <w:sdtContent>
      <w:p w:rsidR="00AB4A37" w:rsidRDefault="00AB4A3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1EB">
          <w:rPr>
            <w:noProof/>
          </w:rPr>
          <w:t>2</w:t>
        </w:r>
        <w:r>
          <w:fldChar w:fldCharType="end"/>
        </w:r>
      </w:p>
    </w:sdtContent>
  </w:sdt>
  <w:p w:rsidR="00AB4A37" w:rsidRDefault="00AB4A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45"/>
    <w:rsid w:val="000803FF"/>
    <w:rsid w:val="000E4645"/>
    <w:rsid w:val="001211EB"/>
    <w:rsid w:val="001F7CCF"/>
    <w:rsid w:val="00245796"/>
    <w:rsid w:val="005A36F4"/>
    <w:rsid w:val="00802729"/>
    <w:rsid w:val="00845C3B"/>
    <w:rsid w:val="00937817"/>
    <w:rsid w:val="00AB4A37"/>
    <w:rsid w:val="00B81348"/>
    <w:rsid w:val="00E35E70"/>
    <w:rsid w:val="00ED1308"/>
    <w:rsid w:val="00EF53EA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45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A3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4A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AB4A3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4A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03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3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45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A3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4A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AB4A3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4A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03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3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YTS2AAM2MAMQ-216-63</_dlc_DocId>
    <_dlc_DocIdUrl xmlns="5eaa5de6-3da6-4bfb-bdf9-3a6adb29c1e4">
      <Url>http://www.ksrf.ru/ru/Info/Conferences/_layouts/DocIdRedir.aspx?ID=YTS2AAM2MAMQ-216-63</Url>
      <Description>YTS2AAM2MAMQ-216-63</Description>
    </_dlc_DocIdUrl>
    <_dlc_DocIdPersistId xmlns="5eaa5de6-3da6-4bfb-bdf9-3a6adb29c1e4">false</_dlc_DocIdPersistId>
  </documentManagement>
</p:properties>
</file>

<file path=customXml/itemProps1.xml><?xml version="1.0" encoding="utf-8"?>
<ds:datastoreItem xmlns:ds="http://schemas.openxmlformats.org/officeDocument/2006/customXml" ds:itemID="{6763ABEF-8B96-4479-A737-D131686C3379}"/>
</file>

<file path=customXml/itemProps2.xml><?xml version="1.0" encoding="utf-8"?>
<ds:datastoreItem xmlns:ds="http://schemas.openxmlformats.org/officeDocument/2006/customXml" ds:itemID="{C98D84E2-69A8-4DA4-8EA3-CDDDEA22CB68}"/>
</file>

<file path=customXml/itemProps3.xml><?xml version="1.0" encoding="utf-8"?>
<ds:datastoreItem xmlns:ds="http://schemas.openxmlformats.org/officeDocument/2006/customXml" ds:itemID="{D1C25CB0-6E4F-4DF1-9E72-2504F5677827}"/>
</file>

<file path=customXml/itemProps4.xml><?xml version="1.0" encoding="utf-8"?>
<ds:datastoreItem xmlns:ds="http://schemas.openxmlformats.org/officeDocument/2006/customXml" ds:itemID="{263F016D-C5FD-4399-BD34-77C9ECD4F8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Савилова Ольга Николаевна</dc:creator>
  <cp:lastModifiedBy>Курносов Дмитрий Дмитриевич</cp:lastModifiedBy>
  <cp:revision>11</cp:revision>
  <cp:lastPrinted>2016-06-22T11:39:00Z</cp:lastPrinted>
  <dcterms:created xsi:type="dcterms:W3CDTF">2016-06-20T07:48:00Z</dcterms:created>
  <dcterms:modified xsi:type="dcterms:W3CDTF">2016-07-18T12:50:00Z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110e8970-27f9-4960-8362-22d2cd124d12</vt:lpwstr>
  </property>
  <property fmtid="{D5CDD505-2E9C-101B-9397-08002B2CF9AE}" pid="4" name="Order">
    <vt:r8>6300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