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AAE" w:rsidRPr="00F67AAE" w:rsidRDefault="00F67AAE" w:rsidP="00BC3E2C">
      <w:pPr>
        <w:spacing w:line="360" w:lineRule="auto"/>
        <w:ind w:firstLine="0"/>
        <w:rPr>
          <w:b/>
          <w:szCs w:val="40"/>
        </w:rPr>
      </w:pPr>
      <w:r w:rsidRPr="00F67AAE">
        <w:rPr>
          <w:b/>
          <w:szCs w:val="40"/>
        </w:rPr>
        <w:t>Стенограмма выступления</w:t>
      </w:r>
      <w:r>
        <w:rPr>
          <w:b/>
          <w:szCs w:val="40"/>
        </w:rPr>
        <w:t xml:space="preserve"> на Международной конференции</w:t>
      </w:r>
      <w:r w:rsidRPr="00F67AAE">
        <w:rPr>
          <w:b/>
          <w:szCs w:val="40"/>
        </w:rPr>
        <w:t xml:space="preserve"> "Современная конституционная юстиция: вызовы и перспективы"</w:t>
      </w:r>
    </w:p>
    <w:p w:rsidR="00F67AAE" w:rsidRDefault="00F67AAE" w:rsidP="00BC3E2C">
      <w:pPr>
        <w:spacing w:line="360" w:lineRule="auto"/>
        <w:ind w:firstLine="0"/>
        <w:rPr>
          <w:b/>
          <w:i/>
          <w:szCs w:val="40"/>
        </w:rPr>
      </w:pPr>
    </w:p>
    <w:p w:rsidR="00BC0771" w:rsidRPr="00F67AAE" w:rsidRDefault="00F67AAE" w:rsidP="00BC3E2C">
      <w:pPr>
        <w:spacing w:line="360" w:lineRule="auto"/>
        <w:ind w:firstLine="0"/>
        <w:rPr>
          <w:i/>
          <w:szCs w:val="40"/>
        </w:rPr>
      </w:pPr>
      <w:proofErr w:type="spellStart"/>
      <w:r>
        <w:rPr>
          <w:b/>
          <w:i/>
          <w:szCs w:val="40"/>
        </w:rPr>
        <w:t>Шевелёва</w:t>
      </w:r>
      <w:proofErr w:type="spellEnd"/>
      <w:r w:rsidR="00BC0771" w:rsidRPr="00F67AAE">
        <w:rPr>
          <w:b/>
          <w:i/>
          <w:szCs w:val="40"/>
        </w:rPr>
        <w:t xml:space="preserve"> Н.А.</w:t>
      </w:r>
      <w:r w:rsidR="004C2997" w:rsidRPr="00F67AAE">
        <w:rPr>
          <w:b/>
          <w:i/>
          <w:szCs w:val="40"/>
        </w:rPr>
        <w:t xml:space="preserve">, </w:t>
      </w:r>
      <w:r w:rsidR="004C2997" w:rsidRPr="00F67AAE">
        <w:rPr>
          <w:i/>
          <w:szCs w:val="40"/>
        </w:rPr>
        <w:t>заведующ</w:t>
      </w:r>
      <w:r w:rsidR="00FA4500" w:rsidRPr="00F67AAE">
        <w:rPr>
          <w:i/>
          <w:szCs w:val="40"/>
        </w:rPr>
        <w:t>ая</w:t>
      </w:r>
      <w:r w:rsidR="004C2997" w:rsidRPr="00F67AAE">
        <w:rPr>
          <w:i/>
          <w:szCs w:val="40"/>
        </w:rPr>
        <w:t xml:space="preserve"> кафедрой государственного и административного права Санкт-Петербургского государственного университета</w:t>
      </w:r>
      <w:bookmarkStart w:id="0" w:name="_GoBack"/>
      <w:bookmarkEnd w:id="0"/>
    </w:p>
    <w:p w:rsidR="004C2997" w:rsidRPr="004C2997" w:rsidRDefault="004C2997" w:rsidP="00C92334">
      <w:pPr>
        <w:spacing w:line="360" w:lineRule="auto"/>
        <w:ind w:firstLine="709"/>
        <w:rPr>
          <w:szCs w:val="40"/>
        </w:rPr>
      </w:pPr>
    </w:p>
    <w:p w:rsidR="00BC0771" w:rsidRDefault="00BC0771" w:rsidP="00C92334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Уважаемые коллеги! </w:t>
      </w:r>
    </w:p>
    <w:p w:rsidR="00BC0771" w:rsidRDefault="00BC0771" w:rsidP="00C92334">
      <w:pPr>
        <w:spacing w:line="360" w:lineRule="auto"/>
        <w:ind w:firstLine="709"/>
        <w:rPr>
          <w:szCs w:val="40"/>
        </w:rPr>
      </w:pPr>
      <w:bookmarkStart w:id="1" w:name="player_bm_00435266"/>
      <w:bookmarkEnd w:id="1"/>
      <w:r>
        <w:rPr>
          <w:szCs w:val="40"/>
        </w:rPr>
        <w:t>Мое выступление будет прозаическим – вернуть наше высокое собрание к такому институту, как деньги</w:t>
      </w:r>
      <w:bookmarkStart w:id="2" w:name="player_bm_00440785"/>
      <w:bookmarkEnd w:id="2"/>
      <w:r>
        <w:rPr>
          <w:szCs w:val="40"/>
        </w:rPr>
        <w:t>, пос</w:t>
      </w:r>
      <w:bookmarkStart w:id="3" w:name="player_bm_00445853"/>
      <w:bookmarkEnd w:id="3"/>
      <w:r>
        <w:rPr>
          <w:szCs w:val="40"/>
        </w:rPr>
        <w:t xml:space="preserve">кольку, </w:t>
      </w:r>
      <w:proofErr w:type="gramStart"/>
      <w:r>
        <w:rPr>
          <w:szCs w:val="40"/>
        </w:rPr>
        <w:t>увы</w:t>
      </w:r>
      <w:proofErr w:type="gramEnd"/>
      <w:r>
        <w:rPr>
          <w:szCs w:val="40"/>
        </w:rPr>
        <w:t xml:space="preserve">, все мы не свободны от этого достижения цивилизации. </w:t>
      </w:r>
    </w:p>
    <w:p w:rsidR="00BC0771" w:rsidRDefault="00BC0771" w:rsidP="00C92334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Тема моего доклада – </w:t>
      </w:r>
      <w:bookmarkStart w:id="4" w:name="player_bm_00451285"/>
      <w:bookmarkEnd w:id="4"/>
      <w:r>
        <w:rPr>
          <w:szCs w:val="40"/>
        </w:rPr>
        <w:t>«Роль правовых позиций Конституционного Суда в структурировании межбюджетных отношений». И, мне кажется, надлежащее регул</w:t>
      </w:r>
      <w:bookmarkStart w:id="5" w:name="player_bm_00457122"/>
      <w:bookmarkEnd w:id="5"/>
      <w:r>
        <w:rPr>
          <w:szCs w:val="40"/>
        </w:rPr>
        <w:t>ирование межбюджетных отношен</w:t>
      </w:r>
      <w:bookmarkStart w:id="6" w:name="player_bm_00462193"/>
      <w:bookmarkEnd w:id="6"/>
      <w:r>
        <w:rPr>
          <w:szCs w:val="40"/>
        </w:rPr>
        <w:t>ий и в Российской Федерации, и во всех других странах – это залог устой</w:t>
      </w:r>
      <w:bookmarkStart w:id="7" w:name="player_bm_00467923"/>
      <w:bookmarkEnd w:id="7"/>
      <w:r>
        <w:rPr>
          <w:szCs w:val="40"/>
        </w:rPr>
        <w:t xml:space="preserve">чивости государства, залог </w:t>
      </w:r>
      <w:r w:rsidR="00C86C15">
        <w:rPr>
          <w:szCs w:val="40"/>
        </w:rPr>
        <w:t>«</w:t>
      </w:r>
      <w:r>
        <w:rPr>
          <w:szCs w:val="40"/>
        </w:rPr>
        <w:t>непотопляемости</w:t>
      </w:r>
      <w:r w:rsidR="00C86C15">
        <w:rPr>
          <w:szCs w:val="40"/>
        </w:rPr>
        <w:t>»</w:t>
      </w:r>
      <w:r>
        <w:rPr>
          <w:szCs w:val="40"/>
        </w:rPr>
        <w:t xml:space="preserve"> нашего государства. И мне обидно, что Валерий Дмитриевич </w:t>
      </w:r>
      <w:proofErr w:type="spellStart"/>
      <w:r>
        <w:rPr>
          <w:szCs w:val="40"/>
        </w:rPr>
        <w:t>Зорькин</w:t>
      </w:r>
      <w:bookmarkStart w:id="8" w:name="player_bm_00472952"/>
      <w:bookmarkEnd w:id="8"/>
      <w:proofErr w:type="spellEnd"/>
      <w:r>
        <w:rPr>
          <w:szCs w:val="40"/>
        </w:rPr>
        <w:t>, перечисляя важнейшие вехи и достижения Конст</w:t>
      </w:r>
      <w:bookmarkStart w:id="9" w:name="player_bm_00478323"/>
      <w:bookmarkEnd w:id="9"/>
      <w:r>
        <w:rPr>
          <w:szCs w:val="40"/>
        </w:rPr>
        <w:t>итуционного Суда, не упомянул о том, какова роль Конституционного Суда именно в этом вопросе.</w:t>
      </w:r>
      <w:bookmarkStart w:id="10" w:name="player_bm_00483702"/>
      <w:bookmarkEnd w:id="10"/>
    </w:p>
    <w:p w:rsidR="00BC0771" w:rsidRDefault="00BC0771" w:rsidP="00C92334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Надо сказать, что наша Конституция </w:t>
      </w:r>
      <w:bookmarkStart w:id="11" w:name="player_bm_00487785"/>
      <w:bookmarkEnd w:id="11"/>
      <w:r>
        <w:rPr>
          <w:szCs w:val="40"/>
        </w:rPr>
        <w:t>совершенно никак не закрепляет и не регулирует бюджетный федерализм</w:t>
      </w:r>
      <w:bookmarkStart w:id="12" w:name="player_bm_00493102"/>
      <w:bookmarkEnd w:id="12"/>
      <w:r>
        <w:rPr>
          <w:szCs w:val="40"/>
        </w:rPr>
        <w:t>, отношения между Российской Федерацией и субъектами, между субъектами и муниципальными образованиями</w:t>
      </w:r>
      <w:bookmarkStart w:id="13" w:name="player_bm_00498485"/>
      <w:bookmarkEnd w:id="13"/>
      <w:r>
        <w:rPr>
          <w:szCs w:val="40"/>
        </w:rPr>
        <w:t xml:space="preserve"> в бюджетной сфере Конституцией не регулируются никак. Да, Бюджетный кодекс </w:t>
      </w:r>
      <w:bookmarkStart w:id="14" w:name="player_bm_00504184"/>
      <w:bookmarkEnd w:id="14"/>
      <w:r>
        <w:rPr>
          <w:szCs w:val="40"/>
        </w:rPr>
        <w:t xml:space="preserve">развивает Конституцию, но </w:t>
      </w:r>
      <w:bookmarkStart w:id="15" w:name="player_bm_00510838"/>
      <w:bookmarkEnd w:id="15"/>
      <w:r>
        <w:rPr>
          <w:szCs w:val="40"/>
        </w:rPr>
        <w:t>развивает е</w:t>
      </w:r>
      <w:r w:rsidR="00A0492C">
        <w:rPr>
          <w:szCs w:val="40"/>
        </w:rPr>
        <w:t>е</w:t>
      </w:r>
      <w:r>
        <w:rPr>
          <w:szCs w:val="40"/>
        </w:rPr>
        <w:t xml:space="preserve"> так, как считает нужным развивать федеральный законодатель. И в этой части преуменьшить значение реше</w:t>
      </w:r>
      <w:bookmarkStart w:id="16" w:name="player_bm_00515973"/>
      <w:bookmarkEnd w:id="16"/>
      <w:r>
        <w:rPr>
          <w:szCs w:val="40"/>
        </w:rPr>
        <w:t xml:space="preserve">ний Конституционного Суда в этой сфере практически невозможно. </w:t>
      </w:r>
      <w:bookmarkStart w:id="17" w:name="player_bm_00521196"/>
      <w:bookmarkEnd w:id="17"/>
    </w:p>
    <w:p w:rsidR="00BC0771" w:rsidRDefault="00BC0771" w:rsidP="00C92334">
      <w:pPr>
        <w:spacing w:line="360" w:lineRule="auto"/>
        <w:ind w:firstLine="709"/>
        <w:rPr>
          <w:szCs w:val="40"/>
        </w:rPr>
      </w:pPr>
      <w:r>
        <w:rPr>
          <w:szCs w:val="40"/>
        </w:rPr>
        <w:t>Да, конечно, сегодня юбилей, конечно, мы подводим позитивные итоги</w:t>
      </w:r>
      <w:bookmarkStart w:id="18" w:name="player_bm_00526356"/>
      <w:bookmarkEnd w:id="18"/>
      <w:r>
        <w:rPr>
          <w:szCs w:val="40"/>
        </w:rPr>
        <w:t>, и я с удовольствием хочу сказать, мне кажется, что роль правовых позици</w:t>
      </w:r>
      <w:bookmarkStart w:id="19" w:name="player_bm_00531794"/>
      <w:bookmarkEnd w:id="19"/>
      <w:r>
        <w:rPr>
          <w:szCs w:val="40"/>
        </w:rPr>
        <w:t xml:space="preserve">й – а я нашла </w:t>
      </w:r>
      <w:proofErr w:type="gramStart"/>
      <w:r>
        <w:rPr>
          <w:szCs w:val="40"/>
        </w:rPr>
        <w:t>более сорока решений</w:t>
      </w:r>
      <w:proofErr w:type="gramEnd"/>
      <w:r>
        <w:rPr>
          <w:szCs w:val="40"/>
        </w:rPr>
        <w:t xml:space="preserve"> Конституционного Суда – более </w:t>
      </w:r>
      <w:r>
        <w:rPr>
          <w:szCs w:val="40"/>
        </w:rPr>
        <w:lastRenderedPageBreak/>
        <w:t>чем существенна</w:t>
      </w:r>
      <w:bookmarkStart w:id="20" w:name="player_bm_00537341"/>
      <w:bookmarkEnd w:id="20"/>
      <w:r>
        <w:rPr>
          <w:szCs w:val="40"/>
        </w:rPr>
        <w:t>. И прежде всего это то, что Конституционный Суд защищает местное самоуправление. Это, наверное, единственны</w:t>
      </w:r>
      <w:bookmarkStart w:id="21" w:name="player_bm_00543076"/>
      <w:bookmarkEnd w:id="21"/>
      <w:r>
        <w:rPr>
          <w:szCs w:val="40"/>
        </w:rPr>
        <w:t xml:space="preserve">й защитник  местного самоуправления, который есть у нас на сегодняшний день. </w:t>
      </w:r>
      <w:bookmarkStart w:id="22" w:name="player_bm_00548147"/>
      <w:bookmarkEnd w:id="22"/>
    </w:p>
    <w:p w:rsidR="00BC0771" w:rsidRDefault="00BC0771" w:rsidP="00C92334">
      <w:pPr>
        <w:spacing w:line="360" w:lineRule="auto"/>
        <w:ind w:firstLine="709"/>
        <w:rPr>
          <w:szCs w:val="40"/>
        </w:rPr>
      </w:pPr>
      <w:r>
        <w:rPr>
          <w:szCs w:val="40"/>
        </w:rPr>
        <w:t>И действительно</w:t>
      </w:r>
      <w:r w:rsidR="00C86C15">
        <w:rPr>
          <w:szCs w:val="40"/>
        </w:rPr>
        <w:t>,</w:t>
      </w:r>
      <w:r>
        <w:rPr>
          <w:szCs w:val="40"/>
        </w:rPr>
        <w:t xml:space="preserve"> одно из тех решени</w:t>
      </w:r>
      <w:bookmarkStart w:id="23" w:name="player_bm_00553235"/>
      <w:bookmarkEnd w:id="23"/>
      <w:r>
        <w:rPr>
          <w:szCs w:val="40"/>
        </w:rPr>
        <w:t xml:space="preserve">й, с которого можно начинать анализ, это 2007 год, когда Конституционный Суд </w:t>
      </w:r>
      <w:bookmarkStart w:id="24" w:name="player_bm_00558458"/>
      <w:bookmarkEnd w:id="24"/>
      <w:r>
        <w:rPr>
          <w:szCs w:val="40"/>
        </w:rPr>
        <w:t>сказал, что природа муниципальной власти такова, что они должны решать свои дела з</w:t>
      </w:r>
      <w:bookmarkStart w:id="25" w:name="player_bm_00564319"/>
      <w:bookmarkEnd w:id="25"/>
      <w:r>
        <w:rPr>
          <w:szCs w:val="40"/>
        </w:rPr>
        <w:t>а сч</w:t>
      </w:r>
      <w:r w:rsidR="00A0492C">
        <w:rPr>
          <w:szCs w:val="40"/>
        </w:rPr>
        <w:t>е</w:t>
      </w:r>
      <w:r>
        <w:rPr>
          <w:szCs w:val="40"/>
        </w:rPr>
        <w:t>т собственных средств. Это аксиома, конечно, это Европейская хартия</w:t>
      </w:r>
      <w:bookmarkStart w:id="26" w:name="player_bm_00569717"/>
      <w:bookmarkEnd w:id="26"/>
      <w:r>
        <w:rPr>
          <w:szCs w:val="40"/>
        </w:rPr>
        <w:t xml:space="preserve"> о местном самоуправлении, но для нас это важнейшее было решение. И Конституционный Суд </w:t>
      </w:r>
      <w:bookmarkStart w:id="27" w:name="player_bm_00574887"/>
      <w:bookmarkEnd w:id="27"/>
      <w:r>
        <w:rPr>
          <w:szCs w:val="40"/>
        </w:rPr>
        <w:t>сказал в этом решении, что</w:t>
      </w:r>
      <w:r w:rsidR="00D212E5">
        <w:rPr>
          <w:szCs w:val="40"/>
        </w:rPr>
        <w:t>,</w:t>
      </w:r>
      <w:r>
        <w:rPr>
          <w:szCs w:val="40"/>
        </w:rPr>
        <w:t xml:space="preserve"> тем не менее</w:t>
      </w:r>
      <w:r w:rsidR="00D212E5">
        <w:rPr>
          <w:szCs w:val="40"/>
        </w:rPr>
        <w:t>,</w:t>
      </w:r>
      <w:r>
        <w:rPr>
          <w:szCs w:val="40"/>
        </w:rPr>
        <w:t xml:space="preserve"> </w:t>
      </w:r>
      <w:bookmarkStart w:id="28" w:name="player_bm_00579955"/>
      <w:bookmarkEnd w:id="28"/>
      <w:r>
        <w:rPr>
          <w:szCs w:val="40"/>
        </w:rPr>
        <w:t>при объективной необходимости финансовая поддержка нужна, и нужна она и от Российской Федерации, и от субъектов Российской Федерации</w:t>
      </w:r>
      <w:bookmarkStart w:id="29" w:name="player_bm_00585776"/>
      <w:bookmarkEnd w:id="29"/>
      <w:r>
        <w:rPr>
          <w:szCs w:val="40"/>
        </w:rPr>
        <w:t>. А вот параметры этой поддержк</w:t>
      </w:r>
      <w:bookmarkStart w:id="30" w:name="player_bm_00590847"/>
      <w:bookmarkEnd w:id="30"/>
      <w:r>
        <w:rPr>
          <w:szCs w:val="40"/>
        </w:rPr>
        <w:t>и, право муниципальных образований на эту поддержку – это вс</w:t>
      </w:r>
      <w:r w:rsidR="00A0492C">
        <w:rPr>
          <w:szCs w:val="40"/>
        </w:rPr>
        <w:t>е</w:t>
      </w:r>
      <w:r>
        <w:rPr>
          <w:szCs w:val="40"/>
        </w:rPr>
        <w:t xml:space="preserve"> проверяется на практике в судебных решениях</w:t>
      </w:r>
      <w:bookmarkStart w:id="31" w:name="player_bm_00596335"/>
      <w:bookmarkEnd w:id="31"/>
      <w:r>
        <w:rPr>
          <w:szCs w:val="40"/>
        </w:rPr>
        <w:t>; прич</w:t>
      </w:r>
      <w:r w:rsidR="00A0492C">
        <w:rPr>
          <w:szCs w:val="40"/>
        </w:rPr>
        <w:t>е</w:t>
      </w:r>
      <w:r>
        <w:rPr>
          <w:szCs w:val="40"/>
        </w:rPr>
        <w:t>м рассматривают эти дела арбитражные суды, которые рассм</w:t>
      </w:r>
      <w:bookmarkStart w:id="32" w:name="player_bm_00601907"/>
      <w:bookmarkEnd w:id="32"/>
      <w:r>
        <w:rPr>
          <w:szCs w:val="40"/>
        </w:rPr>
        <w:t>атривают их исходя из своего понимания этих отношений. И только в решениях Конституционного Суда находится надлежащая оценк</w:t>
      </w:r>
      <w:bookmarkStart w:id="33" w:name="player_bm_00608540"/>
      <w:bookmarkEnd w:id="33"/>
      <w:r>
        <w:rPr>
          <w:szCs w:val="40"/>
        </w:rPr>
        <w:t>а этих межбюджетных отношений.</w:t>
      </w:r>
    </w:p>
    <w:p w:rsidR="00BC0771" w:rsidRDefault="00BC0771" w:rsidP="00C92334">
      <w:pPr>
        <w:spacing w:line="360" w:lineRule="auto"/>
        <w:ind w:firstLine="709"/>
        <w:rPr>
          <w:szCs w:val="40"/>
        </w:rPr>
      </w:pPr>
      <w:bookmarkStart w:id="34" w:name="player_bm_00613607"/>
      <w:bookmarkEnd w:id="34"/>
      <w:r>
        <w:rPr>
          <w:szCs w:val="40"/>
        </w:rPr>
        <w:t>Второй момент в мо</w:t>
      </w:r>
      <w:r w:rsidR="00A0492C">
        <w:rPr>
          <w:szCs w:val="40"/>
        </w:rPr>
        <w:t>е</w:t>
      </w:r>
      <w:r>
        <w:rPr>
          <w:szCs w:val="40"/>
        </w:rPr>
        <w:t>м кратком выступлении, на который я</w:t>
      </w:r>
      <w:bookmarkStart w:id="35" w:name="player_bm_00618682"/>
      <w:bookmarkEnd w:id="35"/>
      <w:r>
        <w:rPr>
          <w:szCs w:val="40"/>
        </w:rPr>
        <w:t xml:space="preserve"> хочу обратить внимание, это значимость тех решений, которые были высказ</w:t>
      </w:r>
      <w:bookmarkStart w:id="36" w:name="player_bm_00624239"/>
      <w:bookmarkEnd w:id="36"/>
      <w:r>
        <w:rPr>
          <w:szCs w:val="40"/>
        </w:rPr>
        <w:t xml:space="preserve">аны Конституционным Судом по поводу </w:t>
      </w:r>
      <w:bookmarkStart w:id="37" w:name="player_bm_00629310"/>
      <w:bookmarkEnd w:id="37"/>
      <w:r>
        <w:rPr>
          <w:szCs w:val="40"/>
        </w:rPr>
        <w:t>Федерального закона № 122, очень хорошо известного у нас в стране – Закона о монет</w:t>
      </w:r>
      <w:bookmarkStart w:id="38" w:name="player_bm_00634815"/>
      <w:bookmarkEnd w:id="38"/>
      <w:r>
        <w:rPr>
          <w:szCs w:val="40"/>
        </w:rPr>
        <w:t>изации льгот. И здесь также было доволь</w:t>
      </w:r>
      <w:bookmarkStart w:id="39" w:name="player_bm_00639886"/>
      <w:bookmarkEnd w:id="39"/>
      <w:r>
        <w:rPr>
          <w:szCs w:val="40"/>
        </w:rPr>
        <w:t xml:space="preserve">но много решений Конституционного Суда. </w:t>
      </w:r>
      <w:proofErr w:type="gramStart"/>
      <w:r>
        <w:rPr>
          <w:szCs w:val="40"/>
        </w:rPr>
        <w:t>И вот важнейшее из них, как мне пред</w:t>
      </w:r>
      <w:bookmarkStart w:id="40" w:name="player_bm_00645868"/>
      <w:bookmarkEnd w:id="40"/>
      <w:r>
        <w:rPr>
          <w:szCs w:val="40"/>
        </w:rPr>
        <w:t>ставляется, это то, что Конституционный Суд сказал, что да, можно передавать полномочия с уровня на уровень, но они должны быть обеспечены, и гарантирова</w:t>
      </w:r>
      <w:bookmarkStart w:id="41" w:name="player_bm_00651568"/>
      <w:bookmarkEnd w:id="41"/>
      <w:r>
        <w:rPr>
          <w:szCs w:val="40"/>
        </w:rPr>
        <w:t>нность реализации этих полномочий для тех орган</w:t>
      </w:r>
      <w:bookmarkStart w:id="42" w:name="player_bm_00656647"/>
      <w:bookmarkEnd w:id="42"/>
      <w:r>
        <w:rPr>
          <w:szCs w:val="40"/>
        </w:rPr>
        <w:t>ов, которые их получают, не может быть меньше</w:t>
      </w:r>
      <w:bookmarkStart w:id="43" w:name="player_bm_00661708"/>
      <w:bookmarkEnd w:id="43"/>
      <w:r>
        <w:rPr>
          <w:szCs w:val="40"/>
        </w:rPr>
        <w:t xml:space="preserve"> по сравнению с тем, чем она была представлена на федеральном </w:t>
      </w:r>
      <w:bookmarkStart w:id="44" w:name="player_bm_00667172"/>
      <w:bookmarkEnd w:id="44"/>
      <w:r>
        <w:rPr>
          <w:szCs w:val="40"/>
        </w:rPr>
        <w:t>уровне.</w:t>
      </w:r>
      <w:proofErr w:type="gramEnd"/>
      <w:r>
        <w:rPr>
          <w:szCs w:val="40"/>
        </w:rPr>
        <w:t xml:space="preserve"> Это важнейший подход. Надо сказать, что этот </w:t>
      </w:r>
      <w:bookmarkStart w:id="45" w:name="player_bm_00672567"/>
      <w:bookmarkEnd w:id="45"/>
      <w:r>
        <w:rPr>
          <w:szCs w:val="40"/>
        </w:rPr>
        <w:t>Федеральный закон 2004 года</w:t>
      </w:r>
      <w:r w:rsidR="00C86C15">
        <w:rPr>
          <w:szCs w:val="40"/>
        </w:rPr>
        <w:t xml:space="preserve"> № 122 </w:t>
      </w:r>
      <w:r>
        <w:rPr>
          <w:szCs w:val="40"/>
        </w:rPr>
        <w:t>до сих пор ещ</w:t>
      </w:r>
      <w:r w:rsidR="00A0492C">
        <w:rPr>
          <w:szCs w:val="40"/>
        </w:rPr>
        <w:t>е</w:t>
      </w:r>
      <w:r>
        <w:rPr>
          <w:szCs w:val="40"/>
        </w:rPr>
        <w:t xml:space="preserve"> оспаривается в Конституционном Суде. </w:t>
      </w:r>
      <w:bookmarkStart w:id="46" w:name="player_bm_00677599"/>
      <w:bookmarkEnd w:id="46"/>
      <w:r>
        <w:rPr>
          <w:szCs w:val="40"/>
        </w:rPr>
        <w:t xml:space="preserve">Буквально в апреле было последнее отказное определение в отношении этого Закона. </w:t>
      </w:r>
      <w:bookmarkStart w:id="47" w:name="player_bm_00682725"/>
      <w:bookmarkEnd w:id="47"/>
      <w:r>
        <w:rPr>
          <w:szCs w:val="40"/>
        </w:rPr>
        <w:t xml:space="preserve">А в 2013 году </w:t>
      </w:r>
      <w:r>
        <w:rPr>
          <w:szCs w:val="40"/>
        </w:rPr>
        <w:lastRenderedPageBreak/>
        <w:t>было постановление по этому Закону, ког</w:t>
      </w:r>
      <w:bookmarkStart w:id="48" w:name="player_bm_00687795"/>
      <w:bookmarkEnd w:id="48"/>
      <w:r>
        <w:rPr>
          <w:szCs w:val="40"/>
        </w:rPr>
        <w:t xml:space="preserve">да </w:t>
      </w:r>
      <w:proofErr w:type="gramStart"/>
      <w:r>
        <w:rPr>
          <w:szCs w:val="40"/>
        </w:rPr>
        <w:t>рассматривалось дело об</w:t>
      </w:r>
      <w:bookmarkStart w:id="49" w:name="player_bm_00693880"/>
      <w:bookmarkEnd w:id="49"/>
      <w:r>
        <w:rPr>
          <w:szCs w:val="40"/>
        </w:rPr>
        <w:t xml:space="preserve"> источнике финансирования выезда с территорий Крайнего Севера неработающих пенсионеров и Конституционный</w:t>
      </w:r>
      <w:bookmarkStart w:id="50" w:name="player_bm_00699419"/>
      <w:bookmarkEnd w:id="50"/>
      <w:r>
        <w:rPr>
          <w:szCs w:val="40"/>
        </w:rPr>
        <w:t xml:space="preserve"> Суд сказал</w:t>
      </w:r>
      <w:proofErr w:type="gramEnd"/>
      <w:r>
        <w:rPr>
          <w:szCs w:val="40"/>
        </w:rPr>
        <w:t>, что</w:t>
      </w:r>
      <w:r w:rsidR="00C86C15">
        <w:rPr>
          <w:szCs w:val="40"/>
        </w:rPr>
        <w:t>,</w:t>
      </w:r>
      <w:r>
        <w:rPr>
          <w:szCs w:val="40"/>
        </w:rPr>
        <w:t xml:space="preserve"> если источн</w:t>
      </w:r>
      <w:bookmarkStart w:id="51" w:name="player_bm_00704861"/>
      <w:bookmarkEnd w:id="51"/>
      <w:r>
        <w:rPr>
          <w:szCs w:val="40"/>
        </w:rPr>
        <w:t>ик не определ</w:t>
      </w:r>
      <w:r w:rsidR="00A0492C">
        <w:rPr>
          <w:szCs w:val="40"/>
        </w:rPr>
        <w:t>е</w:t>
      </w:r>
      <w:r>
        <w:rPr>
          <w:szCs w:val="40"/>
        </w:rPr>
        <w:t>н, это нарушает Конс</w:t>
      </w:r>
      <w:bookmarkStart w:id="52" w:name="player_bm_00709941"/>
      <w:bookmarkEnd w:id="52"/>
      <w:r>
        <w:rPr>
          <w:szCs w:val="40"/>
        </w:rPr>
        <w:t>титуцию, соответственно, источник должен быть найден, и до тех пор, пока федеральный законодатель его ищет</w:t>
      </w:r>
      <w:bookmarkStart w:id="53" w:name="player_bm_00715206"/>
      <w:bookmarkEnd w:id="53"/>
      <w:r>
        <w:rPr>
          <w:szCs w:val="40"/>
        </w:rPr>
        <w:t>, это расходные обязательства Российской Федерации.</w:t>
      </w:r>
    </w:p>
    <w:p w:rsidR="00BC0771" w:rsidRDefault="00BC0771" w:rsidP="00C92334">
      <w:pPr>
        <w:spacing w:line="360" w:lineRule="auto"/>
        <w:ind w:firstLine="709"/>
        <w:rPr>
          <w:szCs w:val="40"/>
        </w:rPr>
      </w:pPr>
      <w:bookmarkStart w:id="54" w:name="player_bm_00720656"/>
      <w:bookmarkEnd w:id="54"/>
      <w:r>
        <w:rPr>
          <w:szCs w:val="40"/>
        </w:rPr>
        <w:t>Таким образом, эти два примера среди других мне нужны были для того, чтобы сказать, что рассмотрение вопросов о межбюджетных отношениях</w:t>
      </w:r>
      <w:bookmarkStart w:id="55" w:name="player_bm_00731113"/>
      <w:bookmarkEnd w:id="55"/>
      <w:r>
        <w:rPr>
          <w:szCs w:val="40"/>
        </w:rPr>
        <w:t xml:space="preserve"> Конституционный Суд проводит</w:t>
      </w:r>
      <w:bookmarkStart w:id="56" w:name="player_bm_00736182"/>
      <w:bookmarkEnd w:id="56"/>
      <w:r>
        <w:rPr>
          <w:szCs w:val="40"/>
        </w:rPr>
        <w:t xml:space="preserve"> с точки зрения двух основополагающих принципов: защиты прав граждан как непреходящей ценности, и второе</w:t>
      </w:r>
      <w:bookmarkStart w:id="57" w:name="player_bm_00741640"/>
      <w:bookmarkEnd w:id="57"/>
      <w:r>
        <w:rPr>
          <w:szCs w:val="40"/>
        </w:rPr>
        <w:t xml:space="preserve"> – это обеспечение доверия граждан к закону. Вот эти два </w:t>
      </w:r>
      <w:bookmarkStart w:id="58" w:name="player_bm_00746776"/>
      <w:bookmarkEnd w:id="58"/>
      <w:r>
        <w:rPr>
          <w:szCs w:val="40"/>
        </w:rPr>
        <w:t>момента проходят во всех решениях как точк</w:t>
      </w:r>
      <w:bookmarkStart w:id="59" w:name="player_bm_00752409"/>
      <w:bookmarkEnd w:id="59"/>
      <w:r>
        <w:rPr>
          <w:szCs w:val="40"/>
        </w:rPr>
        <w:t xml:space="preserve">а, с которой начинается анализ, и точка, с которой формируются правовые позиции. </w:t>
      </w:r>
    </w:p>
    <w:p w:rsidR="00BC0771" w:rsidRDefault="00BC0771" w:rsidP="00C92334">
      <w:pPr>
        <w:spacing w:line="360" w:lineRule="auto"/>
        <w:ind w:firstLine="709"/>
        <w:rPr>
          <w:szCs w:val="40"/>
        </w:rPr>
      </w:pPr>
      <w:bookmarkStart w:id="60" w:name="player_bm_00758396"/>
      <w:bookmarkEnd w:id="60"/>
      <w:proofErr w:type="gramStart"/>
      <w:r>
        <w:rPr>
          <w:szCs w:val="40"/>
        </w:rPr>
        <w:t>Далее, ещ</w:t>
      </w:r>
      <w:r w:rsidR="00A0492C">
        <w:rPr>
          <w:szCs w:val="40"/>
        </w:rPr>
        <w:t>е</w:t>
      </w:r>
      <w:r>
        <w:rPr>
          <w:szCs w:val="40"/>
        </w:rPr>
        <w:t xml:space="preserve"> важнейший аспект в этом вопросе – это то, что наш законодатель, а может быть, не только наш, не может на сегодняшний день достаточно ч</w:t>
      </w:r>
      <w:r w:rsidR="00A0492C">
        <w:rPr>
          <w:szCs w:val="40"/>
        </w:rPr>
        <w:t>е</w:t>
      </w:r>
      <w:r>
        <w:rPr>
          <w:szCs w:val="40"/>
        </w:rPr>
        <w:t>тко разграничить полномочия между Россией и субъектами – муниципальными образованиями</w:t>
      </w:r>
      <w:bookmarkStart w:id="61" w:name="player_bm_00773748"/>
      <w:bookmarkEnd w:id="61"/>
      <w:r>
        <w:rPr>
          <w:szCs w:val="40"/>
        </w:rPr>
        <w:t xml:space="preserve"> в некоторых сферах, не во всех, но в некоторых: в социальной сфере, в экологической сфере, в сфере образования</w:t>
      </w:r>
      <w:bookmarkStart w:id="62" w:name="player_bm_00778785"/>
      <w:bookmarkEnd w:id="62"/>
      <w:r>
        <w:rPr>
          <w:szCs w:val="40"/>
        </w:rPr>
        <w:t xml:space="preserve"> и здравоохранения.</w:t>
      </w:r>
      <w:proofErr w:type="gramEnd"/>
      <w:r>
        <w:rPr>
          <w:szCs w:val="40"/>
        </w:rPr>
        <w:t xml:space="preserve"> Это те сферы, где передача</w:t>
      </w:r>
      <w:bookmarkStart w:id="63" w:name="player_bm_00784109"/>
      <w:bookmarkEnd w:id="63"/>
      <w:r>
        <w:rPr>
          <w:szCs w:val="40"/>
        </w:rPr>
        <w:t xml:space="preserve"> полномочий неизбежна, где уточнение неизбежно. И вот вопрос о том, как должно быть при эт</w:t>
      </w:r>
      <w:bookmarkStart w:id="64" w:name="player_bm_00790069"/>
      <w:bookmarkEnd w:id="64"/>
      <w:r>
        <w:rPr>
          <w:szCs w:val="40"/>
        </w:rPr>
        <w:t>ом поставлено финансирование этих передаваемых и получаемых полномочий, также реш</w:t>
      </w:r>
      <w:r w:rsidR="00A0492C">
        <w:rPr>
          <w:szCs w:val="40"/>
        </w:rPr>
        <w:t>е</w:t>
      </w:r>
      <w:r>
        <w:rPr>
          <w:szCs w:val="40"/>
        </w:rPr>
        <w:t>н, имеет надлежащее решение, с моей точки зрения, только в позициях Конституционного Суда. И на них законодатель теперь уже обязан ориентироваться, он не может их игнори</w:t>
      </w:r>
      <w:bookmarkStart w:id="65" w:name="player_bm_00806642"/>
      <w:bookmarkEnd w:id="65"/>
      <w:r>
        <w:rPr>
          <w:szCs w:val="40"/>
        </w:rPr>
        <w:t xml:space="preserve">ровать. </w:t>
      </w:r>
    </w:p>
    <w:p w:rsidR="00BC0771" w:rsidRDefault="00BC0771" w:rsidP="00C92334">
      <w:pPr>
        <w:spacing w:line="360" w:lineRule="auto"/>
        <w:ind w:firstLine="709"/>
        <w:rPr>
          <w:szCs w:val="40"/>
        </w:rPr>
      </w:pPr>
      <w:r>
        <w:rPr>
          <w:szCs w:val="40"/>
        </w:rPr>
        <w:t>И в этой части на вопрос о том, явля</w:t>
      </w:r>
      <w:bookmarkStart w:id="66" w:name="player_bm_00811732"/>
      <w:bookmarkEnd w:id="66"/>
      <w:r>
        <w:rPr>
          <w:szCs w:val="40"/>
        </w:rPr>
        <w:t>ется ли решение и правовая позиция Конституционного Суда источником права или нет</w:t>
      </w:r>
      <w:bookmarkStart w:id="67" w:name="player_bm_00816813"/>
      <w:bookmarkEnd w:id="67"/>
      <w:r>
        <w:rPr>
          <w:szCs w:val="40"/>
        </w:rPr>
        <w:t xml:space="preserve">, ответ однозначный: для федерального законодателя сформулированы позиции, от которых он не может отойти. </w:t>
      </w:r>
      <w:bookmarkStart w:id="68" w:name="player_bm_00821966"/>
      <w:bookmarkEnd w:id="68"/>
      <w:proofErr w:type="gramStart"/>
      <w:r>
        <w:rPr>
          <w:szCs w:val="40"/>
        </w:rPr>
        <w:t>Более того, мне кажется, что можно говорить о том, что совокупность эти</w:t>
      </w:r>
      <w:bookmarkStart w:id="69" w:name="player_bm_00827372"/>
      <w:bookmarkEnd w:id="69"/>
      <w:r>
        <w:rPr>
          <w:szCs w:val="40"/>
        </w:rPr>
        <w:t>х позиций на сегодняшний день образовала то конституционное поле регулирования межбюджетных отно</w:t>
      </w:r>
      <w:bookmarkStart w:id="70" w:name="player_bm_00833039"/>
      <w:bookmarkEnd w:id="70"/>
      <w:r>
        <w:rPr>
          <w:szCs w:val="40"/>
        </w:rPr>
        <w:t xml:space="preserve">шений, которое в </w:t>
      </w:r>
      <w:r>
        <w:rPr>
          <w:szCs w:val="40"/>
        </w:rPr>
        <w:lastRenderedPageBreak/>
        <w:t>какой-то части может претендовать на то высоко</w:t>
      </w:r>
      <w:bookmarkStart w:id="71" w:name="player_bm_00838637"/>
      <w:bookmarkEnd w:id="71"/>
      <w:r>
        <w:rPr>
          <w:szCs w:val="40"/>
        </w:rPr>
        <w:t xml:space="preserve">е звание «финансовой конституции», которое есть в немецкой Конституции, той, которой нет у нас. </w:t>
      </w:r>
      <w:proofErr w:type="gramEnd"/>
    </w:p>
    <w:p w:rsidR="00BC0771" w:rsidRDefault="00BC0771" w:rsidP="00C92334">
      <w:pPr>
        <w:spacing w:line="360" w:lineRule="auto"/>
        <w:ind w:firstLine="709"/>
        <w:rPr>
          <w:szCs w:val="40"/>
        </w:rPr>
      </w:pPr>
      <w:bookmarkStart w:id="72" w:name="player_bm_00844438"/>
      <w:bookmarkEnd w:id="72"/>
      <w:r>
        <w:rPr>
          <w:szCs w:val="40"/>
        </w:rPr>
        <w:t>И, завершая сво</w:t>
      </w:r>
      <w:r w:rsidR="00A0492C">
        <w:rPr>
          <w:szCs w:val="40"/>
        </w:rPr>
        <w:t>е</w:t>
      </w:r>
      <w:r>
        <w:rPr>
          <w:szCs w:val="40"/>
        </w:rPr>
        <w:t xml:space="preserve"> выступление, не могу </w:t>
      </w:r>
      <w:proofErr w:type="gramStart"/>
      <w:r>
        <w:rPr>
          <w:szCs w:val="40"/>
        </w:rPr>
        <w:t>не обратить внимание</w:t>
      </w:r>
      <w:proofErr w:type="gramEnd"/>
      <w:r>
        <w:rPr>
          <w:szCs w:val="40"/>
        </w:rPr>
        <w:t xml:space="preserve"> ещ</w:t>
      </w:r>
      <w:r w:rsidR="00A0492C">
        <w:rPr>
          <w:szCs w:val="40"/>
        </w:rPr>
        <w:t>е</w:t>
      </w:r>
      <w:r>
        <w:rPr>
          <w:szCs w:val="40"/>
        </w:rPr>
        <w:t xml:space="preserve"> на две важнейших, с моей точки зрения,</w:t>
      </w:r>
      <w:bookmarkStart w:id="73" w:name="player_bm_00851560"/>
      <w:bookmarkEnd w:id="73"/>
      <w:r>
        <w:rPr>
          <w:szCs w:val="40"/>
        </w:rPr>
        <w:t xml:space="preserve"> позиции, и несколько решений по этой части было. </w:t>
      </w:r>
    </w:p>
    <w:p w:rsidR="00BC0771" w:rsidRDefault="00C86C15" w:rsidP="00C92334">
      <w:pPr>
        <w:spacing w:line="360" w:lineRule="auto"/>
        <w:ind w:firstLine="709"/>
        <w:rPr>
          <w:szCs w:val="40"/>
        </w:rPr>
      </w:pPr>
      <w:r>
        <w:rPr>
          <w:szCs w:val="40"/>
        </w:rPr>
        <w:t>Прежде всего</w:t>
      </w:r>
      <w:r w:rsidR="00BC0771">
        <w:rPr>
          <w:szCs w:val="40"/>
        </w:rPr>
        <w:t xml:space="preserve">, это </w:t>
      </w:r>
      <w:proofErr w:type="spellStart"/>
      <w:r w:rsidR="00BC0771">
        <w:rPr>
          <w:szCs w:val="40"/>
        </w:rPr>
        <w:t>межтарифная</w:t>
      </w:r>
      <w:proofErr w:type="spellEnd"/>
      <w:r w:rsidR="00BC0771">
        <w:rPr>
          <w:szCs w:val="40"/>
        </w:rPr>
        <w:t xml:space="preserve"> разница, которая т</w:t>
      </w:r>
      <w:bookmarkStart w:id="74" w:name="player_bm_00856634"/>
      <w:bookmarkEnd w:id="74"/>
      <w:r w:rsidR="00BC0771">
        <w:rPr>
          <w:szCs w:val="40"/>
        </w:rPr>
        <w:t>акже хорошо понятна всем нам, россиянам, ко</w:t>
      </w:r>
      <w:bookmarkStart w:id="75" w:name="player_bm_00861705"/>
      <w:bookmarkEnd w:id="75"/>
      <w:r w:rsidR="00BC0771">
        <w:rPr>
          <w:szCs w:val="40"/>
        </w:rPr>
        <w:t>гда государство в целях защит</w:t>
      </w:r>
      <w:bookmarkStart w:id="76" w:name="player_bm_00867087"/>
      <w:bookmarkEnd w:id="76"/>
      <w:r w:rsidR="00BC0771">
        <w:rPr>
          <w:szCs w:val="40"/>
        </w:rPr>
        <w:t>ы прав граждан, от</w:t>
      </w:r>
      <w:bookmarkStart w:id="77" w:name="player_bm_00872157"/>
      <w:bookmarkEnd w:id="77"/>
      <w:r w:rsidR="00BC0771">
        <w:rPr>
          <w:szCs w:val="40"/>
        </w:rPr>
        <w:t>носящихся к малообеспеченным слоям, устанавливает предельные размеры коммунальных</w:t>
      </w:r>
      <w:bookmarkStart w:id="78" w:name="player_bm_00877540"/>
      <w:bookmarkEnd w:id="78"/>
      <w:r w:rsidR="00BC0771">
        <w:rPr>
          <w:szCs w:val="40"/>
        </w:rPr>
        <w:t xml:space="preserve"> платежей в широком смысле, но разница между себестоимостью этих платежей и тем</w:t>
      </w:r>
      <w:bookmarkStart w:id="79" w:name="player_bm_00882599"/>
      <w:bookmarkEnd w:id="79"/>
      <w:r w:rsidR="00BC0771">
        <w:rPr>
          <w:szCs w:val="40"/>
        </w:rPr>
        <w:t xml:space="preserve"> уровнем, который платят гражд</w:t>
      </w:r>
      <w:bookmarkStart w:id="80" w:name="player_bm_00887660"/>
      <w:bookmarkEnd w:id="80"/>
      <w:r w:rsidR="00BC0771">
        <w:rPr>
          <w:szCs w:val="40"/>
        </w:rPr>
        <w:t>ане, ложилась на местные бюджеты. И Конституционный Суд опять же по делу по запросу города Читы принял, с моей точки з</w:t>
      </w:r>
      <w:bookmarkStart w:id="81" w:name="player_bm_00893066"/>
      <w:bookmarkEnd w:id="81"/>
      <w:r w:rsidR="00BC0771">
        <w:rPr>
          <w:szCs w:val="40"/>
        </w:rPr>
        <w:t>рения, решение, которое уже произвело о</w:t>
      </w:r>
      <w:bookmarkStart w:id="82" w:name="player_bm_00898147"/>
      <w:bookmarkEnd w:id="82"/>
      <w:r w:rsidR="00BC0771">
        <w:rPr>
          <w:szCs w:val="40"/>
        </w:rPr>
        <w:t>предел</w:t>
      </w:r>
      <w:r w:rsidR="00A0492C">
        <w:rPr>
          <w:szCs w:val="40"/>
        </w:rPr>
        <w:t>е</w:t>
      </w:r>
      <w:r w:rsidR="00BC0771">
        <w:rPr>
          <w:szCs w:val="40"/>
        </w:rPr>
        <w:t>нные действия со стороны законодателей и дальше</w:t>
      </w:r>
      <w:bookmarkStart w:id="83" w:name="player_bm_00903471"/>
      <w:bookmarkEnd w:id="83"/>
      <w:r w:rsidR="00BC0771">
        <w:rPr>
          <w:szCs w:val="40"/>
        </w:rPr>
        <w:t xml:space="preserve"> не утратит своей актуальности, о том, что да, можно обременять муниципальные бюджеты оп</w:t>
      </w:r>
      <w:bookmarkStart w:id="84" w:name="player_bm_00909239"/>
      <w:bookmarkEnd w:id="84"/>
      <w:r w:rsidR="00BC0771">
        <w:rPr>
          <w:szCs w:val="40"/>
        </w:rPr>
        <w:t>редел</w:t>
      </w:r>
      <w:r w:rsidR="00A0492C">
        <w:rPr>
          <w:szCs w:val="40"/>
        </w:rPr>
        <w:t>е</w:t>
      </w:r>
      <w:r w:rsidR="00BC0771">
        <w:rPr>
          <w:szCs w:val="40"/>
        </w:rPr>
        <w:t xml:space="preserve">нными обязанностями, но они должны быть подкреплены финансово. </w:t>
      </w:r>
      <w:bookmarkStart w:id="85" w:name="player_bm_00914450"/>
      <w:bookmarkEnd w:id="85"/>
      <w:r w:rsidR="00BC0771">
        <w:rPr>
          <w:szCs w:val="40"/>
        </w:rPr>
        <w:t xml:space="preserve">И в этой части эта устойчивость, как мне кажется, финансовых отношений рождается </w:t>
      </w:r>
      <w:bookmarkStart w:id="86" w:name="player_bm_00920011"/>
      <w:bookmarkEnd w:id="86"/>
      <w:r w:rsidR="00BC0771">
        <w:rPr>
          <w:szCs w:val="40"/>
        </w:rPr>
        <w:t>именно из этой правовой позиции.</w:t>
      </w:r>
    </w:p>
    <w:p w:rsidR="00BC0771" w:rsidRDefault="00BC0771" w:rsidP="00C92334">
      <w:pPr>
        <w:spacing w:line="360" w:lineRule="auto"/>
        <w:ind w:firstLine="709"/>
        <w:rPr>
          <w:szCs w:val="40"/>
        </w:rPr>
      </w:pPr>
      <w:r>
        <w:rPr>
          <w:szCs w:val="40"/>
        </w:rPr>
        <w:t>И, наконец, последнее, это дело о несанкционированных свалках</w:t>
      </w:r>
      <w:bookmarkStart w:id="87" w:name="player_bm_00925625"/>
      <w:bookmarkEnd w:id="87"/>
      <w:r>
        <w:rPr>
          <w:szCs w:val="40"/>
        </w:rPr>
        <w:t>. Это последние дела. Может быть, последнее дело ещ</w:t>
      </w:r>
      <w:r w:rsidR="00A0492C">
        <w:rPr>
          <w:szCs w:val="40"/>
        </w:rPr>
        <w:t>е</w:t>
      </w:r>
      <w:r>
        <w:rPr>
          <w:szCs w:val="40"/>
        </w:rPr>
        <w:t xml:space="preserve"> надо анализировать</w:t>
      </w:r>
      <w:bookmarkStart w:id="88" w:name="player_bm_00930858"/>
      <w:bookmarkEnd w:id="88"/>
      <w:r>
        <w:rPr>
          <w:szCs w:val="40"/>
        </w:rPr>
        <w:t>, но также я обратила внимание на то, насколько глубоко был здесь провед</w:t>
      </w:r>
      <w:r w:rsidR="00A0492C">
        <w:rPr>
          <w:szCs w:val="40"/>
        </w:rPr>
        <w:t>е</w:t>
      </w:r>
      <w:r>
        <w:rPr>
          <w:szCs w:val="40"/>
        </w:rPr>
        <w:t>н анализ меж</w:t>
      </w:r>
      <w:bookmarkStart w:id="89" w:name="player_bm_00936546"/>
      <w:bookmarkEnd w:id="89"/>
      <w:r>
        <w:rPr>
          <w:szCs w:val="40"/>
        </w:rPr>
        <w:t xml:space="preserve">бюджетных отношений. </w:t>
      </w:r>
      <w:proofErr w:type="gramStart"/>
      <w:r>
        <w:rPr>
          <w:szCs w:val="40"/>
        </w:rPr>
        <w:t xml:space="preserve">И та позиция, которая была сформулирована, достаточно </w:t>
      </w:r>
      <w:bookmarkStart w:id="90" w:name="player_bm_00941833"/>
      <w:bookmarkEnd w:id="90"/>
      <w:r>
        <w:rPr>
          <w:szCs w:val="40"/>
        </w:rPr>
        <w:t>продвинула впер</w:t>
      </w:r>
      <w:bookmarkStart w:id="91" w:name="player_bm_00946909"/>
      <w:bookmarkEnd w:id="91"/>
      <w:r w:rsidR="00A0492C">
        <w:rPr>
          <w:szCs w:val="40"/>
        </w:rPr>
        <w:t>е</w:t>
      </w:r>
      <w:r>
        <w:rPr>
          <w:szCs w:val="40"/>
        </w:rPr>
        <w:t>д рассмотрение этого вопроса, поскольку впе</w:t>
      </w:r>
      <w:bookmarkStart w:id="92" w:name="player_bm_00951977"/>
      <w:bookmarkEnd w:id="92"/>
      <w:r>
        <w:rPr>
          <w:szCs w:val="40"/>
        </w:rPr>
        <w:t>рвые Конституционный Суд сформулировал подход о том, что полномочия относятся не к территории, а к земельным участкам, или</w:t>
      </w:r>
      <w:bookmarkStart w:id="93" w:name="player_bm_00957960"/>
      <w:bookmarkEnd w:id="93"/>
      <w:r>
        <w:rPr>
          <w:szCs w:val="40"/>
        </w:rPr>
        <w:t xml:space="preserve"> по крайней мере такая ситуация не исключается,</w:t>
      </w:r>
      <w:bookmarkStart w:id="94" w:name="player_bm_00963697"/>
      <w:bookmarkEnd w:id="94"/>
      <w:r>
        <w:rPr>
          <w:szCs w:val="40"/>
        </w:rPr>
        <w:t xml:space="preserve"> и то, что полномочия в смысле обязанностей муниципальных образований могут разделяться: например, обязанности, связанные с </w:t>
      </w:r>
      <w:bookmarkStart w:id="95" w:name="player_bm_00970554"/>
      <w:bookmarkEnd w:id="95"/>
      <w:r>
        <w:rPr>
          <w:szCs w:val="40"/>
        </w:rPr>
        <w:t>такими несанкционированными свалками, которые есть результат деятельности</w:t>
      </w:r>
      <w:proofErr w:type="gramEnd"/>
      <w:r>
        <w:rPr>
          <w:szCs w:val="40"/>
        </w:rPr>
        <w:t xml:space="preserve"> самого муниципального образования</w:t>
      </w:r>
      <w:bookmarkStart w:id="96" w:name="player_bm_00976148"/>
      <w:bookmarkEnd w:id="96"/>
      <w:r>
        <w:rPr>
          <w:szCs w:val="40"/>
        </w:rPr>
        <w:t>, это их финансовая обязанность; а если этот эко</w:t>
      </w:r>
      <w:bookmarkStart w:id="97" w:name="player_bm_00982079"/>
      <w:bookmarkEnd w:id="97"/>
      <w:r>
        <w:rPr>
          <w:szCs w:val="40"/>
        </w:rPr>
        <w:t xml:space="preserve">логически </w:t>
      </w:r>
      <w:r>
        <w:rPr>
          <w:szCs w:val="40"/>
        </w:rPr>
        <w:lastRenderedPageBreak/>
        <w:t>вредный продукт образовался в результате действий третьих лиц, не установленных, то там федеральный законодатель дол</w:t>
      </w:r>
      <w:bookmarkStart w:id="98" w:name="player_bm_00987428"/>
      <w:bookmarkEnd w:id="98"/>
      <w:r>
        <w:rPr>
          <w:szCs w:val="40"/>
        </w:rPr>
        <w:t xml:space="preserve">жен думать о том, как финансово обеспечить, потому что это его федеральные земли. </w:t>
      </w:r>
      <w:bookmarkStart w:id="99" w:name="player_bm_00992865"/>
      <w:bookmarkEnd w:id="99"/>
    </w:p>
    <w:p w:rsidR="00BC0771" w:rsidRDefault="00BC0771" w:rsidP="00C92334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И вот такой глубокий подход </w:t>
      </w:r>
      <w:bookmarkStart w:id="100" w:name="player_bm_00997947"/>
      <w:bookmarkEnd w:id="100"/>
      <w:r>
        <w:rPr>
          <w:szCs w:val="40"/>
        </w:rPr>
        <w:t>позволяет – ещ</w:t>
      </w:r>
      <w:r w:rsidR="00A0492C">
        <w:rPr>
          <w:szCs w:val="40"/>
        </w:rPr>
        <w:t>е</w:t>
      </w:r>
      <w:r>
        <w:rPr>
          <w:szCs w:val="40"/>
        </w:rPr>
        <w:t xml:space="preserve"> раз возвращаюсь к изначальной идее – сделать вывод о том, что </w:t>
      </w:r>
      <w:bookmarkStart w:id="101" w:name="player_bm_01003854"/>
      <w:bookmarkEnd w:id="101"/>
      <w:r>
        <w:rPr>
          <w:szCs w:val="40"/>
        </w:rPr>
        <w:t xml:space="preserve">роль правовых позиций Конституционного Суда в структурировании межбюджетных отношений на сегодняшний день </w:t>
      </w:r>
      <w:bookmarkStart w:id="102" w:name="player_bm_01009002"/>
      <w:bookmarkEnd w:id="102"/>
      <w:r>
        <w:rPr>
          <w:szCs w:val="40"/>
        </w:rPr>
        <w:t xml:space="preserve">чрезвычайно существенна. </w:t>
      </w:r>
    </w:p>
    <w:p w:rsidR="00BC0771" w:rsidRDefault="00BC0771" w:rsidP="00C92334">
      <w:pPr>
        <w:spacing w:line="360" w:lineRule="auto"/>
        <w:ind w:firstLine="709"/>
        <w:rPr>
          <w:szCs w:val="40"/>
        </w:rPr>
      </w:pPr>
      <w:r>
        <w:rPr>
          <w:szCs w:val="40"/>
        </w:rPr>
        <w:t>И я не могу не сказать, что есть ещ</w:t>
      </w:r>
      <w:r w:rsidR="00A0492C">
        <w:rPr>
          <w:szCs w:val="40"/>
        </w:rPr>
        <w:t>е</w:t>
      </w:r>
      <w:r>
        <w:rPr>
          <w:szCs w:val="40"/>
        </w:rPr>
        <w:t xml:space="preserve"> одна отрас</w:t>
      </w:r>
      <w:bookmarkStart w:id="103" w:name="player_bm_01014159"/>
      <w:bookmarkEnd w:id="103"/>
      <w:r>
        <w:rPr>
          <w:szCs w:val="40"/>
        </w:rPr>
        <w:t>ль, где, очевидно, Конституционный Суд</w:t>
      </w:r>
      <w:bookmarkStart w:id="104" w:name="player_bm_01019218"/>
      <w:bookmarkEnd w:id="104"/>
      <w:r>
        <w:rPr>
          <w:szCs w:val="40"/>
        </w:rPr>
        <w:t xml:space="preserve"> должен будет высказаться, поскольку арбитражная практика и практика Верховного Суда </w:t>
      </w:r>
      <w:bookmarkStart w:id="105" w:name="player_bm_01024622"/>
      <w:bookmarkEnd w:id="105"/>
      <w:r>
        <w:rPr>
          <w:szCs w:val="40"/>
        </w:rPr>
        <w:t xml:space="preserve">говорит о том, что эта проблема назревшая, это дополнительные расходные обязательства. </w:t>
      </w:r>
      <w:bookmarkStart w:id="106" w:name="player_bm_01030599"/>
      <w:bookmarkEnd w:id="106"/>
      <w:r>
        <w:rPr>
          <w:szCs w:val="40"/>
        </w:rPr>
        <w:t>Эта проблема заключается в том, что субъекты Российской Федерации</w:t>
      </w:r>
      <w:bookmarkStart w:id="107" w:name="player_bm_01036204"/>
      <w:bookmarkEnd w:id="107"/>
      <w:r>
        <w:rPr>
          <w:szCs w:val="40"/>
        </w:rPr>
        <w:t>, например, Якутия – пример довольно известный, устанавливают значительные вып</w:t>
      </w:r>
      <w:bookmarkStart w:id="108" w:name="player_bm_01041702"/>
      <w:bookmarkEnd w:id="108"/>
      <w:r>
        <w:rPr>
          <w:szCs w:val="40"/>
        </w:rPr>
        <w:t xml:space="preserve">латы отдельным категориям граждан, </w:t>
      </w:r>
      <w:bookmarkStart w:id="109" w:name="player_bm_01046787"/>
      <w:bookmarkEnd w:id="109"/>
      <w:r>
        <w:rPr>
          <w:szCs w:val="40"/>
        </w:rPr>
        <w:t xml:space="preserve">притом что являются получателем средств из федерального бюджета. Верховный Суд эту практику признал не соответствующей </w:t>
      </w:r>
      <w:bookmarkStart w:id="110" w:name="player_bm_01052085"/>
      <w:bookmarkEnd w:id="110"/>
      <w:r>
        <w:rPr>
          <w:szCs w:val="40"/>
        </w:rPr>
        <w:t>Бюджетному кодексу, однако никакой правовой аргументации Верховный Суд не при</w:t>
      </w:r>
      <w:bookmarkStart w:id="111" w:name="player_bm_01057142"/>
      <w:bookmarkEnd w:id="111"/>
      <w:r>
        <w:rPr>
          <w:szCs w:val="40"/>
        </w:rPr>
        <w:t>в</w:t>
      </w:r>
      <w:r w:rsidR="00A0492C">
        <w:rPr>
          <w:szCs w:val="40"/>
        </w:rPr>
        <w:t>е</w:t>
      </w:r>
      <w:r>
        <w:rPr>
          <w:szCs w:val="40"/>
        </w:rPr>
        <w:t xml:space="preserve">л, и на самом деле очень шаткая позиция, с моей точки зрения, этих решений. </w:t>
      </w:r>
      <w:bookmarkStart w:id="112" w:name="player_bm_01062632"/>
      <w:bookmarkEnd w:id="112"/>
    </w:p>
    <w:p w:rsidR="00BC0771" w:rsidRDefault="00BC0771" w:rsidP="00C92334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Мне кажется, такого </w:t>
      </w:r>
      <w:bookmarkStart w:id="113" w:name="player_bm_01067704"/>
      <w:bookmarkEnd w:id="113"/>
      <w:r>
        <w:rPr>
          <w:szCs w:val="40"/>
        </w:rPr>
        <w:t>рода вопросы неизбежно встанут когда-то перед Конституционным Судом, и я надеюсь, ч</w:t>
      </w:r>
      <w:bookmarkStart w:id="114" w:name="player_bm_01072982"/>
      <w:bookmarkEnd w:id="114"/>
      <w:r>
        <w:rPr>
          <w:szCs w:val="40"/>
        </w:rPr>
        <w:t xml:space="preserve">то они получат такой же всесторонний глубокий анализ и решения, которые позволят продвинуться дальше </w:t>
      </w:r>
      <w:bookmarkStart w:id="115" w:name="player_bm_01078540"/>
      <w:bookmarkEnd w:id="115"/>
      <w:r>
        <w:rPr>
          <w:szCs w:val="40"/>
        </w:rPr>
        <w:t>и бюджетному законодательству, и, надо сказать, финансовой науке.</w:t>
      </w:r>
      <w:bookmarkStart w:id="116" w:name="player_bm_01083572"/>
      <w:bookmarkEnd w:id="116"/>
    </w:p>
    <w:p w:rsidR="00636AC6" w:rsidRDefault="00BC0771" w:rsidP="00C92334">
      <w:pPr>
        <w:spacing w:line="360" w:lineRule="auto"/>
        <w:ind w:firstLine="709"/>
      </w:pPr>
      <w:r>
        <w:rPr>
          <w:szCs w:val="40"/>
        </w:rPr>
        <w:t>Спасибо за внимание.</w:t>
      </w:r>
    </w:p>
    <w:sectPr w:rsidR="00636AC6" w:rsidSect="00F66DB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C7" w:rsidRDefault="004137C7" w:rsidP="00F66DBE">
      <w:pPr>
        <w:spacing w:line="240" w:lineRule="auto"/>
      </w:pPr>
      <w:r>
        <w:separator/>
      </w:r>
    </w:p>
  </w:endnote>
  <w:endnote w:type="continuationSeparator" w:id="0">
    <w:p w:rsidR="004137C7" w:rsidRDefault="004137C7" w:rsidP="00F66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C7" w:rsidRDefault="004137C7" w:rsidP="00F66DBE">
      <w:pPr>
        <w:spacing w:line="240" w:lineRule="auto"/>
      </w:pPr>
      <w:r>
        <w:separator/>
      </w:r>
    </w:p>
  </w:footnote>
  <w:footnote w:type="continuationSeparator" w:id="0">
    <w:p w:rsidR="004137C7" w:rsidRDefault="004137C7" w:rsidP="00F66D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167447"/>
      <w:docPartObj>
        <w:docPartGallery w:val="Page Numbers (Top of Page)"/>
        <w:docPartUnique/>
      </w:docPartObj>
    </w:sdtPr>
    <w:sdtEndPr/>
    <w:sdtContent>
      <w:p w:rsidR="00F66DBE" w:rsidRDefault="00F66DB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AAE">
          <w:rPr>
            <w:noProof/>
          </w:rPr>
          <w:t>2</w:t>
        </w:r>
        <w:r>
          <w:fldChar w:fldCharType="end"/>
        </w:r>
      </w:p>
    </w:sdtContent>
  </w:sdt>
  <w:p w:rsidR="00F66DBE" w:rsidRDefault="00F66D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71"/>
    <w:rsid w:val="000010A6"/>
    <w:rsid w:val="00001163"/>
    <w:rsid w:val="00006F15"/>
    <w:rsid w:val="0002522E"/>
    <w:rsid w:val="000252D0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6366"/>
    <w:rsid w:val="00087E9E"/>
    <w:rsid w:val="0009110C"/>
    <w:rsid w:val="00094442"/>
    <w:rsid w:val="000954F8"/>
    <w:rsid w:val="000A0B9A"/>
    <w:rsid w:val="000A2A23"/>
    <w:rsid w:val="000A62A2"/>
    <w:rsid w:val="000A67B7"/>
    <w:rsid w:val="000B3008"/>
    <w:rsid w:val="000B43A6"/>
    <w:rsid w:val="000B70CB"/>
    <w:rsid w:val="000C15CA"/>
    <w:rsid w:val="000C1993"/>
    <w:rsid w:val="000C69FD"/>
    <w:rsid w:val="000C76B1"/>
    <w:rsid w:val="000C7CA9"/>
    <w:rsid w:val="000E3120"/>
    <w:rsid w:val="000E49AA"/>
    <w:rsid w:val="000E4BAF"/>
    <w:rsid w:val="000F67CD"/>
    <w:rsid w:val="000F6F98"/>
    <w:rsid w:val="00100073"/>
    <w:rsid w:val="00100A5C"/>
    <w:rsid w:val="00111564"/>
    <w:rsid w:val="0011796D"/>
    <w:rsid w:val="00125C8C"/>
    <w:rsid w:val="00130DAB"/>
    <w:rsid w:val="00132CFC"/>
    <w:rsid w:val="001341C7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633B"/>
    <w:rsid w:val="001B7605"/>
    <w:rsid w:val="001C7B18"/>
    <w:rsid w:val="001E05C4"/>
    <w:rsid w:val="001E5419"/>
    <w:rsid w:val="001E590D"/>
    <w:rsid w:val="001E7D7E"/>
    <w:rsid w:val="0020067B"/>
    <w:rsid w:val="0020365F"/>
    <w:rsid w:val="0020474D"/>
    <w:rsid w:val="00205F06"/>
    <w:rsid w:val="00210559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3548"/>
    <w:rsid w:val="00275DEC"/>
    <w:rsid w:val="0028166B"/>
    <w:rsid w:val="00286097"/>
    <w:rsid w:val="00292D68"/>
    <w:rsid w:val="00293CCF"/>
    <w:rsid w:val="00293DAA"/>
    <w:rsid w:val="00294E51"/>
    <w:rsid w:val="00297030"/>
    <w:rsid w:val="002A07DA"/>
    <w:rsid w:val="002A4B16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C80"/>
    <w:rsid w:val="00306969"/>
    <w:rsid w:val="00313628"/>
    <w:rsid w:val="00324014"/>
    <w:rsid w:val="0032740D"/>
    <w:rsid w:val="00330BF7"/>
    <w:rsid w:val="00346357"/>
    <w:rsid w:val="00352295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C0276"/>
    <w:rsid w:val="003C04DE"/>
    <w:rsid w:val="003C5526"/>
    <w:rsid w:val="003C58D4"/>
    <w:rsid w:val="003D424F"/>
    <w:rsid w:val="003D78A9"/>
    <w:rsid w:val="003E2541"/>
    <w:rsid w:val="003E3FA1"/>
    <w:rsid w:val="003E46E9"/>
    <w:rsid w:val="003F0A50"/>
    <w:rsid w:val="00402196"/>
    <w:rsid w:val="004021C9"/>
    <w:rsid w:val="00410351"/>
    <w:rsid w:val="004109AE"/>
    <w:rsid w:val="0041155C"/>
    <w:rsid w:val="004137C7"/>
    <w:rsid w:val="00417620"/>
    <w:rsid w:val="0042178F"/>
    <w:rsid w:val="00426DA0"/>
    <w:rsid w:val="00440BD5"/>
    <w:rsid w:val="00444092"/>
    <w:rsid w:val="00446F68"/>
    <w:rsid w:val="0045285D"/>
    <w:rsid w:val="00452EEF"/>
    <w:rsid w:val="0045585A"/>
    <w:rsid w:val="00466351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6619"/>
    <w:rsid w:val="004A3393"/>
    <w:rsid w:val="004B0DF2"/>
    <w:rsid w:val="004B2513"/>
    <w:rsid w:val="004B4FB5"/>
    <w:rsid w:val="004B5A79"/>
    <w:rsid w:val="004C096B"/>
    <w:rsid w:val="004C273B"/>
    <w:rsid w:val="004C2997"/>
    <w:rsid w:val="004C45AE"/>
    <w:rsid w:val="004D0838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23CB8"/>
    <w:rsid w:val="00524D13"/>
    <w:rsid w:val="00525AE8"/>
    <w:rsid w:val="005265EA"/>
    <w:rsid w:val="005271E3"/>
    <w:rsid w:val="00530D65"/>
    <w:rsid w:val="00541087"/>
    <w:rsid w:val="005410AD"/>
    <w:rsid w:val="005526AB"/>
    <w:rsid w:val="00552935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B84"/>
    <w:rsid w:val="0059554A"/>
    <w:rsid w:val="00597F18"/>
    <w:rsid w:val="005A3B43"/>
    <w:rsid w:val="005B145D"/>
    <w:rsid w:val="005C14ED"/>
    <w:rsid w:val="005C18E2"/>
    <w:rsid w:val="005C37F4"/>
    <w:rsid w:val="005C44EB"/>
    <w:rsid w:val="005C50A2"/>
    <w:rsid w:val="005C6CE5"/>
    <w:rsid w:val="005C7E77"/>
    <w:rsid w:val="005D45A7"/>
    <w:rsid w:val="005E00BE"/>
    <w:rsid w:val="005E0146"/>
    <w:rsid w:val="005E542C"/>
    <w:rsid w:val="005E7F27"/>
    <w:rsid w:val="005F0DC0"/>
    <w:rsid w:val="005F422E"/>
    <w:rsid w:val="005F4CFD"/>
    <w:rsid w:val="005F6D3D"/>
    <w:rsid w:val="00602CF1"/>
    <w:rsid w:val="00612DAA"/>
    <w:rsid w:val="00622CFE"/>
    <w:rsid w:val="006252D8"/>
    <w:rsid w:val="006267EC"/>
    <w:rsid w:val="00630393"/>
    <w:rsid w:val="006354B7"/>
    <w:rsid w:val="006362DB"/>
    <w:rsid w:val="00636AC6"/>
    <w:rsid w:val="0064207D"/>
    <w:rsid w:val="0065187F"/>
    <w:rsid w:val="00652769"/>
    <w:rsid w:val="0065667C"/>
    <w:rsid w:val="0066386D"/>
    <w:rsid w:val="00666EE5"/>
    <w:rsid w:val="00674F0F"/>
    <w:rsid w:val="00683803"/>
    <w:rsid w:val="0069786C"/>
    <w:rsid w:val="006A41D1"/>
    <w:rsid w:val="006A5455"/>
    <w:rsid w:val="006A56A4"/>
    <w:rsid w:val="006A7D49"/>
    <w:rsid w:val="006B247C"/>
    <w:rsid w:val="006B4408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6957"/>
    <w:rsid w:val="006C798B"/>
    <w:rsid w:val="006D31FE"/>
    <w:rsid w:val="006D3FBC"/>
    <w:rsid w:val="006D756A"/>
    <w:rsid w:val="006E0F20"/>
    <w:rsid w:val="006E463A"/>
    <w:rsid w:val="006E4D60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574B"/>
    <w:rsid w:val="0079173D"/>
    <w:rsid w:val="00795E2A"/>
    <w:rsid w:val="00796007"/>
    <w:rsid w:val="00796AF2"/>
    <w:rsid w:val="00797390"/>
    <w:rsid w:val="007A1FA5"/>
    <w:rsid w:val="007A3ABF"/>
    <w:rsid w:val="007A71BE"/>
    <w:rsid w:val="007B1939"/>
    <w:rsid w:val="007B3B2D"/>
    <w:rsid w:val="007C2D87"/>
    <w:rsid w:val="007D01F5"/>
    <w:rsid w:val="007D5CCE"/>
    <w:rsid w:val="007D6313"/>
    <w:rsid w:val="007D674F"/>
    <w:rsid w:val="007D709C"/>
    <w:rsid w:val="007D7537"/>
    <w:rsid w:val="007F33DA"/>
    <w:rsid w:val="007F6BFF"/>
    <w:rsid w:val="00803247"/>
    <w:rsid w:val="008051FC"/>
    <w:rsid w:val="00812607"/>
    <w:rsid w:val="00816B0E"/>
    <w:rsid w:val="00817D4C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3A3D"/>
    <w:rsid w:val="008C1E48"/>
    <w:rsid w:val="008D0DD8"/>
    <w:rsid w:val="008D542C"/>
    <w:rsid w:val="008E0290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6F3D"/>
    <w:rsid w:val="0096773C"/>
    <w:rsid w:val="00974D9F"/>
    <w:rsid w:val="0098587E"/>
    <w:rsid w:val="00985F1E"/>
    <w:rsid w:val="0098673A"/>
    <w:rsid w:val="00986BEA"/>
    <w:rsid w:val="00987360"/>
    <w:rsid w:val="0099017C"/>
    <w:rsid w:val="00990296"/>
    <w:rsid w:val="00996346"/>
    <w:rsid w:val="009A1573"/>
    <w:rsid w:val="009A243A"/>
    <w:rsid w:val="009A28BB"/>
    <w:rsid w:val="009A574D"/>
    <w:rsid w:val="009B3651"/>
    <w:rsid w:val="009B67D8"/>
    <w:rsid w:val="009C0CD6"/>
    <w:rsid w:val="009C304F"/>
    <w:rsid w:val="009D00F4"/>
    <w:rsid w:val="009D01F1"/>
    <w:rsid w:val="009D04A7"/>
    <w:rsid w:val="009D12C9"/>
    <w:rsid w:val="009D6ECB"/>
    <w:rsid w:val="009D7BC2"/>
    <w:rsid w:val="009E4B3A"/>
    <w:rsid w:val="009F3383"/>
    <w:rsid w:val="009F4833"/>
    <w:rsid w:val="009F7D66"/>
    <w:rsid w:val="00A01E59"/>
    <w:rsid w:val="00A0492C"/>
    <w:rsid w:val="00A05A8F"/>
    <w:rsid w:val="00A0655C"/>
    <w:rsid w:val="00A1314A"/>
    <w:rsid w:val="00A15790"/>
    <w:rsid w:val="00A1722A"/>
    <w:rsid w:val="00A2381C"/>
    <w:rsid w:val="00A3538E"/>
    <w:rsid w:val="00A505E0"/>
    <w:rsid w:val="00A678A8"/>
    <w:rsid w:val="00A70024"/>
    <w:rsid w:val="00A72530"/>
    <w:rsid w:val="00A72982"/>
    <w:rsid w:val="00A75511"/>
    <w:rsid w:val="00A92EB8"/>
    <w:rsid w:val="00A94483"/>
    <w:rsid w:val="00A96E57"/>
    <w:rsid w:val="00AA1515"/>
    <w:rsid w:val="00AA427B"/>
    <w:rsid w:val="00AA4D32"/>
    <w:rsid w:val="00AA678D"/>
    <w:rsid w:val="00AB1C0A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4B1D"/>
    <w:rsid w:val="00B16177"/>
    <w:rsid w:val="00B208D1"/>
    <w:rsid w:val="00B22710"/>
    <w:rsid w:val="00B41C52"/>
    <w:rsid w:val="00B529DD"/>
    <w:rsid w:val="00B57EFA"/>
    <w:rsid w:val="00B608BB"/>
    <w:rsid w:val="00B60B16"/>
    <w:rsid w:val="00B64CDF"/>
    <w:rsid w:val="00B70223"/>
    <w:rsid w:val="00B7135E"/>
    <w:rsid w:val="00B7176F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C0771"/>
    <w:rsid w:val="00BC3289"/>
    <w:rsid w:val="00BC3E2C"/>
    <w:rsid w:val="00BC6E72"/>
    <w:rsid w:val="00BC7F07"/>
    <w:rsid w:val="00BD43CC"/>
    <w:rsid w:val="00BE0FD6"/>
    <w:rsid w:val="00BE33FF"/>
    <w:rsid w:val="00BE5EC7"/>
    <w:rsid w:val="00BF2575"/>
    <w:rsid w:val="00BF307B"/>
    <w:rsid w:val="00BF35E0"/>
    <w:rsid w:val="00C21966"/>
    <w:rsid w:val="00C21C2C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6B4C"/>
    <w:rsid w:val="00C86C15"/>
    <w:rsid w:val="00C9108E"/>
    <w:rsid w:val="00C92334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5872"/>
    <w:rsid w:val="00CF2714"/>
    <w:rsid w:val="00CF4B7F"/>
    <w:rsid w:val="00D07030"/>
    <w:rsid w:val="00D10121"/>
    <w:rsid w:val="00D212E5"/>
    <w:rsid w:val="00D2381A"/>
    <w:rsid w:val="00D25115"/>
    <w:rsid w:val="00D2697A"/>
    <w:rsid w:val="00D349AC"/>
    <w:rsid w:val="00D37BEC"/>
    <w:rsid w:val="00D44981"/>
    <w:rsid w:val="00D44EAB"/>
    <w:rsid w:val="00D606F6"/>
    <w:rsid w:val="00D61841"/>
    <w:rsid w:val="00D61973"/>
    <w:rsid w:val="00D71CC9"/>
    <w:rsid w:val="00D73B75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A19E2"/>
    <w:rsid w:val="00DA54B3"/>
    <w:rsid w:val="00DA5EA1"/>
    <w:rsid w:val="00DA5EFB"/>
    <w:rsid w:val="00DA6DA7"/>
    <w:rsid w:val="00DB16D0"/>
    <w:rsid w:val="00DB4CD9"/>
    <w:rsid w:val="00DB76FD"/>
    <w:rsid w:val="00DC2875"/>
    <w:rsid w:val="00DD02EA"/>
    <w:rsid w:val="00DD059F"/>
    <w:rsid w:val="00DD21D8"/>
    <w:rsid w:val="00DD3057"/>
    <w:rsid w:val="00DD3131"/>
    <w:rsid w:val="00DD4807"/>
    <w:rsid w:val="00DF0F3C"/>
    <w:rsid w:val="00E00A9F"/>
    <w:rsid w:val="00E020FF"/>
    <w:rsid w:val="00E03194"/>
    <w:rsid w:val="00E0460F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7C0"/>
    <w:rsid w:val="00E3441A"/>
    <w:rsid w:val="00E370C3"/>
    <w:rsid w:val="00E445B9"/>
    <w:rsid w:val="00E47874"/>
    <w:rsid w:val="00E55724"/>
    <w:rsid w:val="00E5694B"/>
    <w:rsid w:val="00E57F22"/>
    <w:rsid w:val="00E60FE5"/>
    <w:rsid w:val="00E672EC"/>
    <w:rsid w:val="00E67383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B7F30"/>
    <w:rsid w:val="00EC21DB"/>
    <w:rsid w:val="00EC4F03"/>
    <w:rsid w:val="00EC7124"/>
    <w:rsid w:val="00EE13E0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22100"/>
    <w:rsid w:val="00F407F0"/>
    <w:rsid w:val="00F47331"/>
    <w:rsid w:val="00F60C5C"/>
    <w:rsid w:val="00F647AB"/>
    <w:rsid w:val="00F66CE9"/>
    <w:rsid w:val="00F66DBE"/>
    <w:rsid w:val="00F67AAE"/>
    <w:rsid w:val="00F70DE0"/>
    <w:rsid w:val="00F7400C"/>
    <w:rsid w:val="00F75632"/>
    <w:rsid w:val="00F8551D"/>
    <w:rsid w:val="00F92411"/>
    <w:rsid w:val="00F950BB"/>
    <w:rsid w:val="00FA1208"/>
    <w:rsid w:val="00FA243B"/>
    <w:rsid w:val="00FA4500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E2478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71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DB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D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66DB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DB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71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DB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D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F66DB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DB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YTS2AAM2MAMQ-216-61</_dlc_DocId>
    <_dlc_DocIdUrl xmlns="5eaa5de6-3da6-4bfb-bdf9-3a6adb29c1e4">
      <Url>http://www.ksrf.ru/ru/Info/Conferences/_layouts/DocIdRedir.aspx?ID=YTS2AAM2MAMQ-216-61</Url>
      <Description>YTS2AAM2MAMQ-216-61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AEAAE91F-D605-46E1-8DAE-F9F368F8689D}"/>
</file>

<file path=customXml/itemProps2.xml><?xml version="1.0" encoding="utf-8"?>
<ds:datastoreItem xmlns:ds="http://schemas.openxmlformats.org/officeDocument/2006/customXml" ds:itemID="{467F89AF-2F63-4204-BB7B-DB1A63F7F8E5}"/>
</file>

<file path=customXml/itemProps3.xml><?xml version="1.0" encoding="utf-8"?>
<ds:datastoreItem xmlns:ds="http://schemas.openxmlformats.org/officeDocument/2006/customXml" ds:itemID="{77EBCBA7-4271-4455-9B6B-1A747D69626B}"/>
</file>

<file path=customXml/itemProps4.xml><?xml version="1.0" encoding="utf-8"?>
<ds:datastoreItem xmlns:ds="http://schemas.openxmlformats.org/officeDocument/2006/customXml" ds:itemID="{606F74BC-9284-4355-AFA0-2EBB34ABD0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1332</Words>
  <Characters>7596</Characters>
  <Application>Microsoft Office Word</Application>
  <DocSecurity>0</DocSecurity>
  <Lines>63</Lines>
  <Paragraphs>17</Paragraphs>
  <ScaleCrop>false</ScaleCrop>
  <Company/>
  <LinksUpToDate>false</LinksUpToDate>
  <CharactersWithSpaces>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11</cp:revision>
  <dcterms:created xsi:type="dcterms:W3CDTF">2016-07-07T14:12:00Z</dcterms:created>
  <dcterms:modified xsi:type="dcterms:W3CDTF">2016-07-18T09:58:00Z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baf3767f-a91b-4fc0-ad98-dc7309ccf5ad</vt:lpwstr>
  </property>
  <property fmtid="{D5CDD505-2E9C-101B-9397-08002B2CF9AE}" pid="4" name="Order">
    <vt:r8>6100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