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1A" w:rsidRPr="00EF2B1A" w:rsidRDefault="00EF2B1A" w:rsidP="00EF2B1A">
      <w:pPr>
        <w:spacing w:line="360" w:lineRule="auto"/>
        <w:ind w:firstLine="0"/>
        <w:jc w:val="center"/>
        <w:rPr>
          <w:b/>
          <w:szCs w:val="40"/>
        </w:rPr>
      </w:pPr>
      <w:r w:rsidRPr="00EF2B1A">
        <w:rPr>
          <w:b/>
          <w:szCs w:val="40"/>
        </w:rPr>
        <w:t xml:space="preserve">К вопросу о приоритете международного права над </w:t>
      </w:r>
      <w:proofErr w:type="gramStart"/>
      <w:r w:rsidRPr="00EF2B1A">
        <w:rPr>
          <w:b/>
          <w:szCs w:val="40"/>
        </w:rPr>
        <w:t>национальным</w:t>
      </w:r>
      <w:proofErr w:type="gramEnd"/>
    </w:p>
    <w:p w:rsidR="00EF2B1A" w:rsidRPr="00EF2B1A" w:rsidRDefault="00EF2B1A" w:rsidP="00EF2B1A">
      <w:pPr>
        <w:spacing w:line="360" w:lineRule="auto"/>
        <w:ind w:firstLine="0"/>
        <w:rPr>
          <w:b/>
          <w:szCs w:val="40"/>
        </w:rPr>
      </w:pPr>
    </w:p>
    <w:p w:rsidR="004964BE" w:rsidRPr="00EF2B1A" w:rsidRDefault="004964BE" w:rsidP="00EF2B1A">
      <w:pPr>
        <w:spacing w:line="360" w:lineRule="auto"/>
        <w:ind w:firstLine="0"/>
        <w:rPr>
          <w:i/>
          <w:szCs w:val="40"/>
        </w:rPr>
      </w:pPr>
      <w:r w:rsidRPr="00EF2B1A">
        <w:rPr>
          <w:b/>
          <w:i/>
          <w:szCs w:val="40"/>
        </w:rPr>
        <w:t>К</w:t>
      </w:r>
      <w:bookmarkStart w:id="0" w:name="player_bm_02471361"/>
      <w:bookmarkEnd w:id="0"/>
      <w:r w:rsidR="00EF2B1A" w:rsidRPr="00EF2B1A">
        <w:rPr>
          <w:b/>
          <w:i/>
          <w:szCs w:val="40"/>
        </w:rPr>
        <w:t>олли</w:t>
      </w:r>
      <w:r w:rsidR="00B84B2C" w:rsidRPr="00EF2B1A">
        <w:rPr>
          <w:b/>
          <w:i/>
          <w:szCs w:val="40"/>
        </w:rPr>
        <w:t xml:space="preserve"> Ж.</w:t>
      </w:r>
      <w:r w:rsidRPr="00EF2B1A">
        <w:rPr>
          <w:i/>
          <w:szCs w:val="40"/>
        </w:rPr>
        <w:t xml:space="preserve">, Председатель Федерального Суда Швейцарской Конфедерации </w:t>
      </w:r>
    </w:p>
    <w:p w:rsidR="004964BE" w:rsidRDefault="004964BE" w:rsidP="004964BE">
      <w:pPr>
        <w:spacing w:line="360" w:lineRule="auto"/>
        <w:ind w:firstLine="709"/>
        <w:rPr>
          <w:szCs w:val="40"/>
        </w:rPr>
      </w:pPr>
    </w:p>
    <w:p w:rsidR="0030211C" w:rsidRDefault="0030211C" w:rsidP="004964BE">
      <w:pPr>
        <w:spacing w:line="360" w:lineRule="auto"/>
        <w:ind w:firstLine="709"/>
        <w:rPr>
          <w:szCs w:val="40"/>
        </w:rPr>
      </w:pPr>
      <w:r>
        <w:rPr>
          <w:szCs w:val="40"/>
        </w:rPr>
        <w:t>Дамы и господа!</w:t>
      </w:r>
    </w:p>
    <w:p w:rsidR="0030211C" w:rsidRDefault="0030211C" w:rsidP="00466478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Не так давно </w:t>
      </w:r>
      <w:bookmarkStart w:id="1" w:name="player_bm_02476917"/>
      <w:bookmarkEnd w:id="1"/>
      <w:r>
        <w:rPr>
          <w:szCs w:val="40"/>
        </w:rPr>
        <w:t>Конституционный С</w:t>
      </w:r>
      <w:bookmarkStart w:id="2" w:name="_GoBack"/>
      <w:bookmarkEnd w:id="2"/>
      <w:r>
        <w:rPr>
          <w:szCs w:val="40"/>
        </w:rPr>
        <w:t xml:space="preserve">уд </w:t>
      </w:r>
      <w:bookmarkStart w:id="3" w:name="player_bm_02481987"/>
      <w:bookmarkEnd w:id="3"/>
      <w:r>
        <w:rPr>
          <w:szCs w:val="40"/>
        </w:rPr>
        <w:t>столкнулся с вопросом о пре</w:t>
      </w:r>
      <w:bookmarkStart w:id="4" w:name="player_bm_02488372"/>
      <w:bookmarkEnd w:id="4"/>
      <w:r>
        <w:rPr>
          <w:szCs w:val="40"/>
        </w:rPr>
        <w:t xml:space="preserve">имущественном праве Конституции по отношению к международному праву и, в частности, по отношению к постановлениям </w:t>
      </w:r>
      <w:bookmarkStart w:id="5" w:name="player_bm_02493550"/>
      <w:bookmarkEnd w:id="5"/>
      <w:r>
        <w:rPr>
          <w:szCs w:val="40"/>
        </w:rPr>
        <w:t xml:space="preserve">Европейского </w:t>
      </w:r>
      <w:r w:rsidR="004D5738">
        <w:rPr>
          <w:szCs w:val="40"/>
        </w:rPr>
        <w:t>С</w:t>
      </w:r>
      <w:r>
        <w:rPr>
          <w:szCs w:val="40"/>
        </w:rPr>
        <w:t xml:space="preserve">уда по правам человека. </w:t>
      </w:r>
      <w:bookmarkStart w:id="6" w:name="player_bm_02499227"/>
      <w:bookmarkEnd w:id="6"/>
    </w:p>
    <w:p w:rsidR="0030211C" w:rsidRDefault="0030211C" w:rsidP="00466478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Темой сегодняшнего дня </w:t>
      </w:r>
      <w:bookmarkStart w:id="7" w:name="player_bm_02504452"/>
      <w:bookmarkEnd w:id="7"/>
      <w:r>
        <w:rPr>
          <w:szCs w:val="40"/>
        </w:rPr>
        <w:t>являются вызовы конституционной юриспруденции</w:t>
      </w:r>
      <w:bookmarkStart w:id="8" w:name="player_bm_02510071"/>
      <w:bookmarkEnd w:id="8"/>
      <w:r>
        <w:rPr>
          <w:szCs w:val="40"/>
        </w:rPr>
        <w:t xml:space="preserve">, и мне хотелось бы кратко остановиться на главном вызове, с которым сталкивается швейцарское </w:t>
      </w:r>
      <w:bookmarkStart w:id="9" w:name="player_bm_02515262"/>
      <w:bookmarkEnd w:id="9"/>
      <w:r>
        <w:rPr>
          <w:szCs w:val="40"/>
        </w:rPr>
        <w:t xml:space="preserve">правосудие. </w:t>
      </w:r>
    </w:p>
    <w:p w:rsidR="0030211C" w:rsidRDefault="0030211C" w:rsidP="00466478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Не так давно Конституционный Суд Российской Федерации </w:t>
      </w:r>
      <w:bookmarkStart w:id="10" w:name="player_bm_02521247"/>
      <w:bookmarkEnd w:id="10"/>
      <w:r>
        <w:rPr>
          <w:szCs w:val="40"/>
        </w:rPr>
        <w:t>столкнулся с вопросом о преимущественном праве Конституции по отношению к м</w:t>
      </w:r>
      <w:bookmarkStart w:id="11" w:name="player_bm_02526438"/>
      <w:bookmarkEnd w:id="11"/>
      <w:r>
        <w:rPr>
          <w:szCs w:val="40"/>
        </w:rPr>
        <w:t xml:space="preserve">еждународному праву, в частности по отношению к постановлению Европейского </w:t>
      </w:r>
      <w:r w:rsidR="004D5738">
        <w:rPr>
          <w:szCs w:val="40"/>
        </w:rPr>
        <w:t>С</w:t>
      </w:r>
      <w:r>
        <w:rPr>
          <w:szCs w:val="40"/>
        </w:rPr>
        <w:t xml:space="preserve">уда по правам человека. </w:t>
      </w:r>
      <w:bookmarkStart w:id="12" w:name="player_bm_02531916"/>
      <w:bookmarkEnd w:id="12"/>
      <w:r>
        <w:rPr>
          <w:szCs w:val="40"/>
        </w:rPr>
        <w:t>Об этом говорил господин Зорькин.</w:t>
      </w:r>
      <w:bookmarkStart w:id="13" w:name="player_bm_02536986"/>
      <w:bookmarkEnd w:id="13"/>
      <w:r>
        <w:rPr>
          <w:szCs w:val="40"/>
        </w:rPr>
        <w:t xml:space="preserve"> Тот же вопрос является предметом обсуждения и в Швейцарии. </w:t>
      </w:r>
    </w:p>
    <w:p w:rsidR="0030211C" w:rsidRDefault="0030211C" w:rsidP="00466478">
      <w:pPr>
        <w:spacing w:line="360" w:lineRule="auto"/>
        <w:ind w:firstLine="709"/>
        <w:rPr>
          <w:szCs w:val="40"/>
        </w:rPr>
      </w:pPr>
      <w:r>
        <w:rPr>
          <w:szCs w:val="40"/>
        </w:rPr>
        <w:t>Швейцарская Конфедераци</w:t>
      </w:r>
      <w:bookmarkStart w:id="14" w:name="player_bm_02542715"/>
      <w:bookmarkEnd w:id="14"/>
      <w:r>
        <w:rPr>
          <w:szCs w:val="40"/>
        </w:rPr>
        <w:t>я является федеративным государством, которое вкл</w:t>
      </w:r>
      <w:bookmarkStart w:id="15" w:name="player_bm_02547781"/>
      <w:bookmarkEnd w:id="15"/>
      <w:r>
        <w:rPr>
          <w:szCs w:val="40"/>
        </w:rPr>
        <w:t xml:space="preserve">ючает в себя двадцать шесть государств, называемых кантонами. </w:t>
      </w:r>
      <w:bookmarkStart w:id="16" w:name="player_bm_02552912"/>
      <w:bookmarkEnd w:id="16"/>
      <w:r>
        <w:rPr>
          <w:szCs w:val="40"/>
        </w:rPr>
        <w:t xml:space="preserve">Международные соглашения являются частью федеративного правового </w:t>
      </w:r>
      <w:bookmarkStart w:id="17" w:name="player_bm_02557982"/>
      <w:bookmarkEnd w:id="17"/>
      <w:r>
        <w:rPr>
          <w:szCs w:val="40"/>
        </w:rPr>
        <w:t>пространства. Отсюда следует, что граждане не могут напрямую воспользоваться международным соглашен</w:t>
      </w:r>
      <w:bookmarkStart w:id="18" w:name="player_bm_02563960"/>
      <w:bookmarkEnd w:id="18"/>
      <w:r>
        <w:rPr>
          <w:szCs w:val="40"/>
        </w:rPr>
        <w:t xml:space="preserve">ием, когда правила соглашения представляются достаточно </w:t>
      </w:r>
      <w:bookmarkStart w:id="19" w:name="player_bm_02569668"/>
      <w:bookmarkEnd w:id="19"/>
      <w:r>
        <w:rPr>
          <w:szCs w:val="40"/>
        </w:rPr>
        <w:t>ясными и точными. Но в противоположность Конституции Российской</w:t>
      </w:r>
      <w:bookmarkStart w:id="20" w:name="player_bm_02574906"/>
      <w:bookmarkEnd w:id="20"/>
      <w:r>
        <w:rPr>
          <w:szCs w:val="40"/>
        </w:rPr>
        <w:t xml:space="preserve"> Федерации в </w:t>
      </w:r>
      <w:bookmarkStart w:id="21" w:name="player_bm_02580689"/>
      <w:bookmarkEnd w:id="21"/>
      <w:r>
        <w:rPr>
          <w:szCs w:val="40"/>
        </w:rPr>
        <w:t>Конституции Швейцарии не предусмотрено особо, что международное право имеет преимущество по отно</w:t>
      </w:r>
      <w:r w:rsidR="004D5738">
        <w:rPr>
          <w:szCs w:val="40"/>
        </w:rPr>
        <w:t>шению</w:t>
      </w:r>
      <w:r>
        <w:rPr>
          <w:szCs w:val="40"/>
        </w:rPr>
        <w:t xml:space="preserve"> </w:t>
      </w:r>
      <w:proofErr w:type="gramStart"/>
      <w:r>
        <w:rPr>
          <w:szCs w:val="40"/>
        </w:rPr>
        <w:t>к</w:t>
      </w:r>
      <w:proofErr w:type="gramEnd"/>
      <w:r>
        <w:rPr>
          <w:szCs w:val="40"/>
        </w:rPr>
        <w:t xml:space="preserve"> национальному.</w:t>
      </w:r>
      <w:bookmarkStart w:id="22" w:name="player_bm_02585886"/>
      <w:bookmarkEnd w:id="22"/>
      <w:r>
        <w:rPr>
          <w:szCs w:val="40"/>
        </w:rPr>
        <w:t xml:space="preserve"> </w:t>
      </w:r>
    </w:p>
    <w:p w:rsidR="0030211C" w:rsidRDefault="0030211C" w:rsidP="00466478">
      <w:pPr>
        <w:spacing w:line="360" w:lineRule="auto"/>
        <w:ind w:firstLine="709"/>
        <w:rPr>
          <w:szCs w:val="40"/>
        </w:rPr>
      </w:pPr>
      <w:r>
        <w:rPr>
          <w:szCs w:val="40"/>
        </w:rPr>
        <w:t>Вместе с тем в своей повседневной деятельности Федеральный Суд как высшая судебная инстанция Швейцарской</w:t>
      </w:r>
      <w:bookmarkStart w:id="23" w:name="player_bm_02591021"/>
      <w:bookmarkEnd w:id="23"/>
      <w:r>
        <w:rPr>
          <w:szCs w:val="40"/>
        </w:rPr>
        <w:t xml:space="preserve"> Конфедерации допускает первенство международного законодательства, в</w:t>
      </w:r>
      <w:bookmarkStart w:id="24" w:name="player_bm_02596226"/>
      <w:bookmarkEnd w:id="24"/>
      <w:r>
        <w:rPr>
          <w:szCs w:val="40"/>
        </w:rPr>
        <w:t xml:space="preserve"> частности в области основных прав. </w:t>
      </w:r>
      <w:bookmarkStart w:id="25" w:name="player_bm_02601290"/>
      <w:bookmarkEnd w:id="25"/>
      <w:r>
        <w:rPr>
          <w:szCs w:val="40"/>
        </w:rPr>
        <w:t>Кроме того, этим законом предусматривается, что</w:t>
      </w:r>
      <w:r w:rsidR="004D5738">
        <w:rPr>
          <w:szCs w:val="40"/>
        </w:rPr>
        <w:t>,</w:t>
      </w:r>
      <w:r>
        <w:rPr>
          <w:szCs w:val="40"/>
        </w:rPr>
        <w:t xml:space="preserve"> когда </w:t>
      </w:r>
      <w:bookmarkStart w:id="26" w:name="player_bm_02606365"/>
      <w:bookmarkEnd w:id="26"/>
      <w:r>
        <w:rPr>
          <w:szCs w:val="40"/>
        </w:rPr>
        <w:lastRenderedPageBreak/>
        <w:t>решение противоречит п</w:t>
      </w:r>
      <w:bookmarkStart w:id="27" w:name="player_bm_02611368"/>
      <w:bookmarkEnd w:id="27"/>
      <w:r>
        <w:rPr>
          <w:szCs w:val="40"/>
        </w:rPr>
        <w:t>оложениям Европейской конвенции, можно п</w:t>
      </w:r>
      <w:bookmarkStart w:id="28" w:name="player_bm_02616857"/>
      <w:bookmarkEnd w:id="28"/>
      <w:r>
        <w:rPr>
          <w:szCs w:val="40"/>
        </w:rPr>
        <w:t>отребовать пересмотра решения Федерального Суда. В таком случае на основании заявления заинтересова</w:t>
      </w:r>
      <w:bookmarkStart w:id="29" w:name="player_bm_02622605"/>
      <w:bookmarkEnd w:id="29"/>
      <w:r>
        <w:rPr>
          <w:szCs w:val="40"/>
        </w:rPr>
        <w:t>нного лица, получившего положительное решение в Страсбургско</w:t>
      </w:r>
      <w:bookmarkStart w:id="30" w:name="player_bm_02628577"/>
      <w:bookmarkEnd w:id="30"/>
      <w:r>
        <w:rPr>
          <w:szCs w:val="40"/>
        </w:rPr>
        <w:t>м суде, Федеральный Суд аннулирует свое решение и сно</w:t>
      </w:r>
      <w:bookmarkStart w:id="31" w:name="player_bm_02633649"/>
      <w:bookmarkEnd w:id="31"/>
      <w:r>
        <w:rPr>
          <w:szCs w:val="40"/>
        </w:rPr>
        <w:t>ва рассмотрит этот случай. Такое обязательство пересмотреть решение</w:t>
      </w:r>
      <w:bookmarkStart w:id="32" w:name="player_bm_02638691"/>
      <w:bookmarkEnd w:id="32"/>
      <w:r>
        <w:rPr>
          <w:szCs w:val="40"/>
        </w:rPr>
        <w:t xml:space="preserve">, подвергшееся критике Европейского </w:t>
      </w:r>
      <w:r w:rsidR="004D5738">
        <w:rPr>
          <w:szCs w:val="40"/>
        </w:rPr>
        <w:t>С</w:t>
      </w:r>
      <w:r>
        <w:rPr>
          <w:szCs w:val="40"/>
        </w:rPr>
        <w:t>уда, укрепляет приоритет основных прав.</w:t>
      </w:r>
      <w:bookmarkStart w:id="33" w:name="player_bm_02643985"/>
      <w:bookmarkEnd w:id="33"/>
      <w:r>
        <w:rPr>
          <w:szCs w:val="40"/>
        </w:rPr>
        <w:t xml:space="preserve"> По некоторым решениям, кото</w:t>
      </w:r>
      <w:bookmarkStart w:id="34" w:name="player_bm_02647191"/>
      <w:bookmarkEnd w:id="34"/>
      <w:r>
        <w:rPr>
          <w:szCs w:val="40"/>
        </w:rPr>
        <w:t xml:space="preserve">рые вынесены в Страсбурге и вызвали непонимание в Швейцарии, </w:t>
      </w:r>
      <w:bookmarkStart w:id="35" w:name="player_bm_02652486"/>
      <w:bookmarkEnd w:id="35"/>
      <w:r>
        <w:rPr>
          <w:szCs w:val="40"/>
        </w:rPr>
        <w:t xml:space="preserve">Федеральный Суд уточнил, что он должен допустить заявление о пересмотре дела, </w:t>
      </w:r>
      <w:bookmarkStart w:id="36" w:name="player_bm_02657798"/>
      <w:bookmarkEnd w:id="36"/>
      <w:r>
        <w:rPr>
          <w:szCs w:val="40"/>
        </w:rPr>
        <w:t>даже когда он не был полностью уверен в обоснованности этого решения.</w:t>
      </w:r>
      <w:bookmarkStart w:id="37" w:name="player_bm_02662903"/>
      <w:bookmarkEnd w:id="37"/>
      <w:r>
        <w:rPr>
          <w:szCs w:val="40"/>
        </w:rPr>
        <w:t xml:space="preserve"> Преимущество международного права по отношению к национальным законам тем самы</w:t>
      </w:r>
      <w:bookmarkStart w:id="38" w:name="player_bm_02668361"/>
      <w:bookmarkEnd w:id="38"/>
      <w:r>
        <w:rPr>
          <w:szCs w:val="40"/>
        </w:rPr>
        <w:t xml:space="preserve">м широко применяется в Швейцарии. </w:t>
      </w:r>
    </w:p>
    <w:p w:rsidR="0030211C" w:rsidRDefault="0030211C" w:rsidP="00466478">
      <w:pPr>
        <w:spacing w:line="360" w:lineRule="auto"/>
        <w:ind w:firstLine="709"/>
        <w:rPr>
          <w:szCs w:val="40"/>
        </w:rPr>
      </w:pPr>
      <w:proofErr w:type="gramStart"/>
      <w:r>
        <w:rPr>
          <w:szCs w:val="40"/>
        </w:rPr>
        <w:t>В настоящее время вызывает противоречие вопрос о преимуществе меж</w:t>
      </w:r>
      <w:bookmarkStart w:id="39" w:name="player_bm_02674111"/>
      <w:bookmarkEnd w:id="39"/>
      <w:r>
        <w:rPr>
          <w:szCs w:val="40"/>
        </w:rPr>
        <w:t>дународного права по отношению к конституционному, и о</w:t>
      </w:r>
      <w:bookmarkStart w:id="40" w:name="player_bm_02679692"/>
      <w:bookmarkEnd w:id="40"/>
      <w:r>
        <w:rPr>
          <w:szCs w:val="40"/>
        </w:rPr>
        <w:t>бсуждение на данную тему носит эмоциональный характер в связи с тем, что собой п</w:t>
      </w:r>
      <w:bookmarkStart w:id="41" w:name="player_bm_02685587"/>
      <w:bookmarkEnd w:id="41"/>
      <w:r>
        <w:rPr>
          <w:szCs w:val="40"/>
        </w:rPr>
        <w:t>редставляет швейцарская система прямой демократии.</w:t>
      </w:r>
      <w:proofErr w:type="gramEnd"/>
      <w:r>
        <w:rPr>
          <w:szCs w:val="40"/>
        </w:rPr>
        <w:t xml:space="preserve"> В самом деле, по иници</w:t>
      </w:r>
      <w:bookmarkStart w:id="42" w:name="player_bm_02690974"/>
      <w:bookmarkEnd w:id="42"/>
      <w:r>
        <w:rPr>
          <w:szCs w:val="40"/>
        </w:rPr>
        <w:t xml:space="preserve">ативе населения 100 тысяч граждан, представляющих 2 процента электората, </w:t>
      </w:r>
      <w:bookmarkStart w:id="43" w:name="player_bm_02696153"/>
      <w:bookmarkEnd w:id="43"/>
      <w:r>
        <w:rPr>
          <w:szCs w:val="40"/>
        </w:rPr>
        <w:t>могут потребовать, чтобы федеральная Конституция была частично пересмотрена принятием новог</w:t>
      </w:r>
      <w:bookmarkStart w:id="44" w:name="player_bm_02701618"/>
      <w:bookmarkEnd w:id="44"/>
      <w:r>
        <w:rPr>
          <w:szCs w:val="40"/>
        </w:rPr>
        <w:t>о распоряжения, текст</w:t>
      </w:r>
      <w:bookmarkStart w:id="45" w:name="player_bm_02706894"/>
      <w:bookmarkEnd w:id="45"/>
      <w:r>
        <w:rPr>
          <w:szCs w:val="40"/>
        </w:rPr>
        <w:t xml:space="preserve"> которого составлен полностью и может быть измен</w:t>
      </w:r>
      <w:r w:rsidR="00466478">
        <w:rPr>
          <w:szCs w:val="40"/>
        </w:rPr>
        <w:t>е</w:t>
      </w:r>
      <w:r>
        <w:rPr>
          <w:szCs w:val="40"/>
        </w:rPr>
        <w:t>н</w:t>
      </w:r>
      <w:r w:rsidR="004D5738">
        <w:rPr>
          <w:szCs w:val="40"/>
        </w:rPr>
        <w:t>,</w:t>
      </w:r>
      <w:r>
        <w:rPr>
          <w:szCs w:val="40"/>
        </w:rPr>
        <w:t xml:space="preserve"> тольк</w:t>
      </w:r>
      <w:bookmarkStart w:id="46" w:name="player_bm_02711936"/>
      <w:bookmarkEnd w:id="46"/>
      <w:r>
        <w:rPr>
          <w:szCs w:val="40"/>
        </w:rPr>
        <w:t>о если он был выставлен на голосование и на уровне федерации, и на уровне кантонов.</w:t>
      </w:r>
      <w:bookmarkStart w:id="47" w:name="player_bm_02717420"/>
      <w:bookmarkEnd w:id="47"/>
      <w:r>
        <w:rPr>
          <w:szCs w:val="40"/>
        </w:rPr>
        <w:t xml:space="preserve"> В прошлом народные инициативы почти всегда отметались ещ</w:t>
      </w:r>
      <w:r w:rsidR="00466478">
        <w:rPr>
          <w:szCs w:val="40"/>
        </w:rPr>
        <w:t>е</w:t>
      </w:r>
      <w:r>
        <w:rPr>
          <w:szCs w:val="40"/>
        </w:rPr>
        <w:t xml:space="preserve"> на этапе голосования</w:t>
      </w:r>
      <w:bookmarkStart w:id="48" w:name="player_bm_02723396"/>
      <w:bookmarkEnd w:id="48"/>
      <w:r>
        <w:rPr>
          <w:szCs w:val="40"/>
        </w:rPr>
        <w:t xml:space="preserve"> и часто в пользу встречного проекта, который предлагал федеральный парламент. </w:t>
      </w:r>
      <w:bookmarkStart w:id="49" w:name="player_bm_02728917"/>
      <w:bookmarkEnd w:id="49"/>
      <w:r>
        <w:rPr>
          <w:szCs w:val="40"/>
        </w:rPr>
        <w:t>Однако в последнее время избиратели и кантоны допускают некоторые народные иниц</w:t>
      </w:r>
      <w:bookmarkStart w:id="50" w:name="player_bm_02734792"/>
      <w:bookmarkEnd w:id="50"/>
      <w:r>
        <w:rPr>
          <w:szCs w:val="40"/>
        </w:rPr>
        <w:t xml:space="preserve">иативы, из которых та или иная изменяет </w:t>
      </w:r>
      <w:bookmarkStart w:id="51" w:name="player_bm_02739933"/>
      <w:bookmarkEnd w:id="51"/>
      <w:r>
        <w:rPr>
          <w:szCs w:val="40"/>
        </w:rPr>
        <w:t>Конституцию, что делает е</w:t>
      </w:r>
      <w:r w:rsidR="00466478">
        <w:rPr>
          <w:szCs w:val="40"/>
        </w:rPr>
        <w:t>е</w:t>
      </w:r>
      <w:r>
        <w:rPr>
          <w:szCs w:val="40"/>
        </w:rPr>
        <w:t xml:space="preserve"> не совсем совместимой с Европейской конвенцией,</w:t>
      </w:r>
      <w:bookmarkStart w:id="52" w:name="player_bm_02745105"/>
      <w:bookmarkEnd w:id="52"/>
      <w:r>
        <w:rPr>
          <w:szCs w:val="40"/>
        </w:rPr>
        <w:t xml:space="preserve"> как она сейчас толкуется в Европейском </w:t>
      </w:r>
      <w:r w:rsidR="004D5738">
        <w:rPr>
          <w:szCs w:val="40"/>
        </w:rPr>
        <w:t>С</w:t>
      </w:r>
      <w:r>
        <w:rPr>
          <w:szCs w:val="40"/>
        </w:rPr>
        <w:t xml:space="preserve">уде. </w:t>
      </w:r>
    </w:p>
    <w:p w:rsidR="0030211C" w:rsidRDefault="0030211C" w:rsidP="00466478">
      <w:pPr>
        <w:spacing w:line="360" w:lineRule="auto"/>
        <w:ind w:firstLine="709"/>
        <w:rPr>
          <w:szCs w:val="40"/>
        </w:rPr>
      </w:pPr>
      <w:r>
        <w:rPr>
          <w:szCs w:val="40"/>
        </w:rPr>
        <w:t>Так, например, мы можем упом</w:t>
      </w:r>
      <w:bookmarkStart w:id="53" w:name="player_bm_02750482"/>
      <w:bookmarkEnd w:id="53"/>
      <w:r>
        <w:rPr>
          <w:szCs w:val="40"/>
        </w:rPr>
        <w:t xml:space="preserve">януть норму Конституции о </w:t>
      </w:r>
      <w:proofErr w:type="gramStart"/>
      <w:r>
        <w:rPr>
          <w:szCs w:val="40"/>
        </w:rPr>
        <w:t>выдворении</w:t>
      </w:r>
      <w:proofErr w:type="gramEnd"/>
      <w:r>
        <w:rPr>
          <w:szCs w:val="40"/>
        </w:rPr>
        <w:t xml:space="preserve"> из страны иностранных преступников, приняту</w:t>
      </w:r>
      <w:bookmarkStart w:id="54" w:name="player_bm_02755488"/>
      <w:bookmarkEnd w:id="54"/>
      <w:r>
        <w:rPr>
          <w:szCs w:val="40"/>
        </w:rPr>
        <w:t>ю в 2010 году. Эта норма обязывает выдворять с территории Швейцарии л</w:t>
      </w:r>
      <w:bookmarkStart w:id="55" w:name="player_bm_02761191"/>
      <w:bookmarkEnd w:id="55"/>
      <w:r>
        <w:rPr>
          <w:szCs w:val="40"/>
        </w:rPr>
        <w:t xml:space="preserve">иц, совершивших </w:t>
      </w:r>
      <w:r>
        <w:rPr>
          <w:szCs w:val="40"/>
        </w:rPr>
        <w:lastRenderedPageBreak/>
        <w:t>некоторые тяжкие преступления. Здесь имеется определ</w:t>
      </w:r>
      <w:r w:rsidR="00466478">
        <w:rPr>
          <w:szCs w:val="40"/>
        </w:rPr>
        <w:t>е</w:t>
      </w:r>
      <w:r>
        <w:rPr>
          <w:szCs w:val="40"/>
        </w:rPr>
        <w:t xml:space="preserve">нный антагонизм по отношению к судебной </w:t>
      </w:r>
      <w:bookmarkStart w:id="56" w:name="player_bm_02766838"/>
      <w:bookmarkEnd w:id="56"/>
      <w:r>
        <w:rPr>
          <w:szCs w:val="40"/>
        </w:rPr>
        <w:t xml:space="preserve">практике Европейского </w:t>
      </w:r>
      <w:r w:rsidR="004D5738">
        <w:rPr>
          <w:szCs w:val="40"/>
        </w:rPr>
        <w:t>С</w:t>
      </w:r>
      <w:r>
        <w:rPr>
          <w:szCs w:val="40"/>
        </w:rPr>
        <w:t>уда по правам человек</w:t>
      </w:r>
      <w:bookmarkStart w:id="57" w:name="player_bm_02772662"/>
      <w:bookmarkEnd w:id="57"/>
      <w:r>
        <w:rPr>
          <w:szCs w:val="40"/>
        </w:rPr>
        <w:t>а, по отношению к уважению частной семейной жизни, для чего требуется индивиду</w:t>
      </w:r>
      <w:bookmarkStart w:id="58" w:name="player_bm_02778496"/>
      <w:bookmarkEnd w:id="58"/>
      <w:r>
        <w:rPr>
          <w:szCs w:val="40"/>
        </w:rPr>
        <w:t xml:space="preserve">альный подход при рассмотрении каждого дела. </w:t>
      </w:r>
    </w:p>
    <w:p w:rsidR="0030211C" w:rsidRDefault="0030211C" w:rsidP="00466478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И в одном из своих постановлений 12 </w:t>
      </w:r>
      <w:bookmarkStart w:id="59" w:name="player_bm_02784246"/>
      <w:bookmarkEnd w:id="59"/>
      <w:r>
        <w:rPr>
          <w:szCs w:val="40"/>
        </w:rPr>
        <w:t xml:space="preserve">октября 2012 года одно из подразделений </w:t>
      </w:r>
      <w:bookmarkStart w:id="60" w:name="player_bm_02789711"/>
      <w:bookmarkEnd w:id="60"/>
      <w:r>
        <w:rPr>
          <w:szCs w:val="40"/>
        </w:rPr>
        <w:t>Федерального Суда объявило, что в будущем оно будет по-прежнему руководствоваться с</w:t>
      </w:r>
      <w:bookmarkStart w:id="61" w:name="player_bm_02794960"/>
      <w:bookmarkEnd w:id="61"/>
      <w:r>
        <w:rPr>
          <w:szCs w:val="40"/>
        </w:rPr>
        <w:t xml:space="preserve">удебной практикой Европейского </w:t>
      </w:r>
      <w:r w:rsidR="004D5738">
        <w:rPr>
          <w:szCs w:val="40"/>
        </w:rPr>
        <w:t>С</w:t>
      </w:r>
      <w:r>
        <w:rPr>
          <w:szCs w:val="40"/>
        </w:rPr>
        <w:t xml:space="preserve">уда по правам человека, а не новыми нормативными положениями </w:t>
      </w:r>
      <w:bookmarkStart w:id="62" w:name="player_bm_02800710"/>
      <w:bookmarkEnd w:id="62"/>
      <w:r>
        <w:rPr>
          <w:szCs w:val="40"/>
        </w:rPr>
        <w:t xml:space="preserve">Конституции. Это вызвало живую реакцию в нашей стране, и в качестве реакции возникает </w:t>
      </w:r>
      <w:bookmarkStart w:id="63" w:name="player_bm_02806623"/>
      <w:bookmarkEnd w:id="63"/>
      <w:r>
        <w:rPr>
          <w:szCs w:val="40"/>
        </w:rPr>
        <w:t xml:space="preserve">новая народная инициатива. </w:t>
      </w:r>
      <w:bookmarkStart w:id="64" w:name="player_bm_02811718"/>
      <w:bookmarkEnd w:id="64"/>
      <w:r>
        <w:rPr>
          <w:szCs w:val="40"/>
        </w:rPr>
        <w:t xml:space="preserve">Она действует под лозунгом «Швейцарское право приходит на смену иностранным судам». </w:t>
      </w:r>
      <w:bookmarkStart w:id="65" w:name="player_bm_02817130"/>
      <w:bookmarkEnd w:id="65"/>
      <w:r>
        <w:rPr>
          <w:szCs w:val="40"/>
        </w:rPr>
        <w:t xml:space="preserve">В этом тексте </w:t>
      </w:r>
      <w:proofErr w:type="gramStart"/>
      <w:r>
        <w:rPr>
          <w:szCs w:val="40"/>
        </w:rPr>
        <w:t>заявляется</w:t>
      </w:r>
      <w:proofErr w:type="gramEnd"/>
      <w:r>
        <w:rPr>
          <w:szCs w:val="40"/>
        </w:rPr>
        <w:t xml:space="preserve"> о преимущественном праве федеральной Конституции по отношению к нормам международного права, з</w:t>
      </w:r>
      <w:bookmarkStart w:id="66" w:name="player_bm_02822904"/>
      <w:bookmarkEnd w:id="66"/>
      <w:r>
        <w:rPr>
          <w:szCs w:val="40"/>
        </w:rPr>
        <w:t>а исключением бесспорных положений международного права, а также о необходимости д</w:t>
      </w:r>
      <w:bookmarkStart w:id="67" w:name="player_bm_02828209"/>
      <w:bookmarkEnd w:id="67"/>
      <w:r>
        <w:rPr>
          <w:szCs w:val="40"/>
        </w:rPr>
        <w:t>енонсировать несовместимые с Конституцией международные договоры. В настояще</w:t>
      </w:r>
      <w:bookmarkStart w:id="68" w:name="player_bm_02833958"/>
      <w:bookmarkEnd w:id="68"/>
      <w:r>
        <w:rPr>
          <w:szCs w:val="40"/>
        </w:rPr>
        <w:t>е время ид</w:t>
      </w:r>
      <w:r w:rsidR="00466478">
        <w:rPr>
          <w:szCs w:val="40"/>
        </w:rPr>
        <w:t>е</w:t>
      </w:r>
      <w:r>
        <w:rPr>
          <w:szCs w:val="40"/>
        </w:rPr>
        <w:t>т сбор подписей под этой декларацией. У нас нет никаких сомнений в том, что необходимо</w:t>
      </w:r>
      <w:bookmarkStart w:id="69" w:name="player_bm_02839605"/>
      <w:bookmarkEnd w:id="69"/>
      <w:r>
        <w:rPr>
          <w:szCs w:val="40"/>
        </w:rPr>
        <w:t xml:space="preserve">е число граждан подпишется под этой инициативой, и тогда она будет вынесена на всенародное голосование и на обсуждение </w:t>
      </w:r>
      <w:bookmarkStart w:id="70" w:name="player_bm_02845179"/>
      <w:bookmarkEnd w:id="70"/>
      <w:r>
        <w:rPr>
          <w:szCs w:val="40"/>
        </w:rPr>
        <w:t>кантонами. И если такая инициатива будет отклонена, то примат ме</w:t>
      </w:r>
      <w:bookmarkStart w:id="71" w:name="player_bm_02850734"/>
      <w:bookmarkEnd w:id="71"/>
      <w:r>
        <w:rPr>
          <w:szCs w:val="40"/>
        </w:rPr>
        <w:t xml:space="preserve">ждународного права будет имплицитно принят учредителем. </w:t>
      </w:r>
      <w:bookmarkStart w:id="72" w:name="player_bm_02856591"/>
      <w:bookmarkEnd w:id="72"/>
      <w:r>
        <w:rPr>
          <w:szCs w:val="40"/>
        </w:rPr>
        <w:t xml:space="preserve">Но, напротив, если эта инициатива </w:t>
      </w:r>
      <w:proofErr w:type="gramStart"/>
      <w:r>
        <w:rPr>
          <w:szCs w:val="40"/>
        </w:rPr>
        <w:t>принимается</w:t>
      </w:r>
      <w:proofErr w:type="gramEnd"/>
      <w:r>
        <w:rPr>
          <w:szCs w:val="40"/>
        </w:rPr>
        <w:t xml:space="preserve"> и </w:t>
      </w:r>
      <w:bookmarkStart w:id="73" w:name="player_bm_02862483"/>
      <w:bookmarkEnd w:id="73"/>
      <w:r>
        <w:rPr>
          <w:szCs w:val="40"/>
        </w:rPr>
        <w:t>примат Конституции утвержд</w:t>
      </w:r>
      <w:r w:rsidR="00466478">
        <w:rPr>
          <w:szCs w:val="40"/>
        </w:rPr>
        <w:t>е</w:t>
      </w:r>
      <w:r>
        <w:rPr>
          <w:szCs w:val="40"/>
        </w:rPr>
        <w:t xml:space="preserve">н в тексте Конституции, тогда Федеральный </w:t>
      </w:r>
      <w:bookmarkStart w:id="74" w:name="player_bm_02868305"/>
      <w:bookmarkEnd w:id="74"/>
      <w:r>
        <w:rPr>
          <w:szCs w:val="40"/>
        </w:rPr>
        <w:t xml:space="preserve">Суд, как исполняющий функции Верховного Суда, окажется перед весьма деликатной проблемой. </w:t>
      </w:r>
      <w:bookmarkStart w:id="75" w:name="player_bm_02873584"/>
      <w:bookmarkEnd w:id="75"/>
    </w:p>
    <w:p w:rsidR="00802729" w:rsidRDefault="0030211C" w:rsidP="00466478">
      <w:pPr>
        <w:spacing w:line="360" w:lineRule="auto"/>
        <w:ind w:firstLine="709"/>
      </w:pPr>
      <w:r>
        <w:rPr>
          <w:szCs w:val="40"/>
        </w:rPr>
        <w:t xml:space="preserve">Благодарю вас за внимание. </w:t>
      </w:r>
      <w:bookmarkStart w:id="76" w:name="player_bm_02878643"/>
      <w:bookmarkEnd w:id="76"/>
      <w:r>
        <w:rPr>
          <w:szCs w:val="40"/>
        </w:rPr>
        <w:t>И ещ</w:t>
      </w:r>
      <w:r w:rsidR="00466478">
        <w:rPr>
          <w:szCs w:val="40"/>
        </w:rPr>
        <w:t>е</w:t>
      </w:r>
      <w:r>
        <w:rPr>
          <w:szCs w:val="40"/>
        </w:rPr>
        <w:t xml:space="preserve"> раз большое спасибо за прекрасный при</w:t>
      </w:r>
      <w:r w:rsidR="00466478">
        <w:rPr>
          <w:szCs w:val="40"/>
        </w:rPr>
        <w:t>е</w:t>
      </w:r>
      <w:r>
        <w:rPr>
          <w:szCs w:val="40"/>
        </w:rPr>
        <w:t>м.</w:t>
      </w:r>
      <w:bookmarkStart w:id="77" w:name="player_bm_02884042"/>
      <w:bookmarkEnd w:id="77"/>
    </w:p>
    <w:sectPr w:rsidR="00802729" w:rsidSect="0046647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8B" w:rsidRDefault="00A4538B" w:rsidP="00466478">
      <w:pPr>
        <w:spacing w:line="240" w:lineRule="auto"/>
      </w:pPr>
      <w:r>
        <w:separator/>
      </w:r>
    </w:p>
  </w:endnote>
  <w:endnote w:type="continuationSeparator" w:id="0">
    <w:p w:rsidR="00A4538B" w:rsidRDefault="00A4538B" w:rsidP="00466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644981"/>
      <w:docPartObj>
        <w:docPartGallery w:val="Page Numbers (Bottom of Page)"/>
        <w:docPartUnique/>
      </w:docPartObj>
    </w:sdtPr>
    <w:sdtEndPr/>
    <w:sdtContent>
      <w:p w:rsidR="00466478" w:rsidRDefault="004664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B1A">
          <w:rPr>
            <w:noProof/>
          </w:rPr>
          <w:t>2</w:t>
        </w:r>
        <w:r>
          <w:fldChar w:fldCharType="end"/>
        </w:r>
      </w:p>
    </w:sdtContent>
  </w:sdt>
  <w:p w:rsidR="00466478" w:rsidRDefault="004664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8B" w:rsidRDefault="00A4538B" w:rsidP="00466478">
      <w:pPr>
        <w:spacing w:line="240" w:lineRule="auto"/>
      </w:pPr>
      <w:r>
        <w:separator/>
      </w:r>
    </w:p>
  </w:footnote>
  <w:footnote w:type="continuationSeparator" w:id="0">
    <w:p w:rsidR="00A4538B" w:rsidRDefault="00A4538B" w:rsidP="004664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1C"/>
    <w:rsid w:val="0013488D"/>
    <w:rsid w:val="001F7CCF"/>
    <w:rsid w:val="0030211C"/>
    <w:rsid w:val="003809E1"/>
    <w:rsid w:val="00466478"/>
    <w:rsid w:val="004964BE"/>
    <w:rsid w:val="004D5738"/>
    <w:rsid w:val="00802729"/>
    <w:rsid w:val="00A4538B"/>
    <w:rsid w:val="00B84B2C"/>
    <w:rsid w:val="00D059B8"/>
    <w:rsid w:val="00E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1C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47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4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664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647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1C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47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4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664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647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YTS2AAM2MAMQ-216-49</_dlc_DocId>
    <_dlc_DocIdUrl xmlns="5eaa5de6-3da6-4bfb-bdf9-3a6adb29c1e4">
      <Url>http://www.ksrf.ru/ru/Info/Conferences/_layouts/DocIdRedir.aspx?ID=YTS2AAM2MAMQ-216-49</Url>
      <Description>YTS2AAM2MAMQ-216-49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71527231-DB4E-47C9-B621-BF98D16F5601}"/>
</file>

<file path=customXml/itemProps2.xml><?xml version="1.0" encoding="utf-8"?>
<ds:datastoreItem xmlns:ds="http://schemas.openxmlformats.org/officeDocument/2006/customXml" ds:itemID="{29D5CA09-F039-4A6A-B9C4-88CD8D336FB7}"/>
</file>

<file path=customXml/itemProps3.xml><?xml version="1.0" encoding="utf-8"?>
<ds:datastoreItem xmlns:ds="http://schemas.openxmlformats.org/officeDocument/2006/customXml" ds:itemID="{CAED7EE1-CDEB-437A-AAA5-8C50A26C9581}"/>
</file>

<file path=customXml/itemProps4.xml><?xml version="1.0" encoding="utf-8"?>
<ds:datastoreItem xmlns:ds="http://schemas.openxmlformats.org/officeDocument/2006/customXml" ds:itemID="{16E7148C-3EAD-46A1-97B4-379CC7D2F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8</cp:revision>
  <dcterms:created xsi:type="dcterms:W3CDTF">2016-06-20T07:59:00Z</dcterms:created>
  <dcterms:modified xsi:type="dcterms:W3CDTF">2016-07-18T11:28:00Z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b67dbb91-8cd6-4886-ab7c-f568c21b2752</vt:lpwstr>
  </property>
  <property fmtid="{D5CDD505-2E9C-101B-9397-08002B2CF9AE}" pid="4" name="Order">
    <vt:r8>4900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