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E89" w:rsidRPr="00F23E89" w:rsidRDefault="00F23E89" w:rsidP="00F23E89">
      <w:pPr>
        <w:spacing w:line="360" w:lineRule="auto"/>
        <w:ind w:firstLine="0"/>
        <w:jc w:val="center"/>
        <w:rPr>
          <w:b/>
          <w:szCs w:val="40"/>
        </w:rPr>
      </w:pPr>
      <w:r w:rsidRPr="00F23E89">
        <w:rPr>
          <w:b/>
          <w:szCs w:val="40"/>
        </w:rPr>
        <w:t>Доклад на конференции «Современная конституционная юстиция: Вызовы и перспективы»</w:t>
      </w:r>
    </w:p>
    <w:p w:rsidR="00F23E89" w:rsidRPr="00F23E89" w:rsidRDefault="00F23E89" w:rsidP="00F23E89">
      <w:pPr>
        <w:spacing w:line="360" w:lineRule="auto"/>
        <w:ind w:firstLine="0"/>
        <w:rPr>
          <w:b/>
          <w:szCs w:val="40"/>
        </w:rPr>
      </w:pPr>
    </w:p>
    <w:p w:rsidR="00C7125C" w:rsidRPr="00F23E89" w:rsidRDefault="00F23E89" w:rsidP="00F23E89">
      <w:pPr>
        <w:spacing w:line="360" w:lineRule="auto"/>
        <w:ind w:firstLine="0"/>
        <w:rPr>
          <w:i/>
          <w:szCs w:val="40"/>
        </w:rPr>
      </w:pPr>
      <w:r w:rsidRPr="00F23E89">
        <w:rPr>
          <w:b/>
          <w:i/>
          <w:szCs w:val="40"/>
        </w:rPr>
        <w:t xml:space="preserve">Кнежевич </w:t>
      </w:r>
      <w:r w:rsidR="00C7125C" w:rsidRPr="00F23E89">
        <w:rPr>
          <w:b/>
          <w:i/>
          <w:szCs w:val="40"/>
        </w:rPr>
        <w:t>З</w:t>
      </w:r>
      <w:r w:rsidR="00B0104C" w:rsidRPr="00F23E89">
        <w:rPr>
          <w:b/>
          <w:i/>
          <w:szCs w:val="40"/>
        </w:rPr>
        <w:t>.</w:t>
      </w:r>
      <w:r w:rsidR="00C7125C" w:rsidRPr="00F23E89">
        <w:rPr>
          <w:i/>
          <w:szCs w:val="40"/>
        </w:rPr>
        <w:t>,</w:t>
      </w:r>
      <w:r w:rsidR="00B0104C" w:rsidRPr="00F23E89">
        <w:rPr>
          <w:i/>
          <w:szCs w:val="40"/>
        </w:rPr>
        <w:t xml:space="preserve"> </w:t>
      </w:r>
      <w:r w:rsidR="00C7125C" w:rsidRPr="00F23E89">
        <w:rPr>
          <w:i/>
          <w:szCs w:val="40"/>
        </w:rPr>
        <w:t>Заместитель Председателя Конституционного Суда Боснии и Герцеговины</w:t>
      </w:r>
    </w:p>
    <w:p w:rsidR="00C7125C" w:rsidRPr="00C7125C" w:rsidRDefault="00C7125C" w:rsidP="00F32D6B">
      <w:pPr>
        <w:spacing w:line="360" w:lineRule="auto"/>
        <w:ind w:firstLine="709"/>
        <w:rPr>
          <w:szCs w:val="40"/>
        </w:rPr>
      </w:pPr>
    </w:p>
    <w:p w:rsidR="00B43E5E" w:rsidRDefault="00B43E5E" w:rsidP="00F32D6B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Спасибо, </w:t>
      </w:r>
      <w:bookmarkStart w:id="0" w:name="player_bm_01932365"/>
      <w:bookmarkEnd w:id="0"/>
      <w:r>
        <w:rPr>
          <w:szCs w:val="40"/>
        </w:rPr>
        <w:t xml:space="preserve">господин </w:t>
      </w:r>
      <w:r w:rsidR="00C9212B">
        <w:rPr>
          <w:szCs w:val="40"/>
        </w:rPr>
        <w:t>П</w:t>
      </w:r>
      <w:r>
        <w:rPr>
          <w:szCs w:val="40"/>
        </w:rPr>
        <w:t xml:space="preserve">редседатель. </w:t>
      </w:r>
      <w:bookmarkStart w:id="1" w:name="_GoBack"/>
      <w:bookmarkEnd w:id="1"/>
    </w:p>
    <w:p w:rsidR="00B43E5E" w:rsidRDefault="00B43E5E" w:rsidP="00F32D6B">
      <w:pPr>
        <w:spacing w:line="360" w:lineRule="auto"/>
        <w:ind w:firstLine="709"/>
        <w:rPr>
          <w:szCs w:val="40"/>
        </w:rPr>
      </w:pPr>
      <w:r>
        <w:rPr>
          <w:szCs w:val="40"/>
        </w:rPr>
        <w:t>Уважаемые коллеги! Я сократил свою презентацию для тог</w:t>
      </w:r>
      <w:bookmarkStart w:id="2" w:name="player_bm_01937790"/>
      <w:bookmarkEnd w:id="2"/>
      <w:r>
        <w:rPr>
          <w:szCs w:val="40"/>
        </w:rPr>
        <w:t>о, чтобы уложиться в отведенное время. Полный текст моего</w:t>
      </w:r>
      <w:bookmarkStart w:id="3" w:name="player_bm_01942803"/>
      <w:bookmarkEnd w:id="3"/>
      <w:r>
        <w:rPr>
          <w:szCs w:val="40"/>
        </w:rPr>
        <w:t xml:space="preserve"> выступления предоставлен организаторам </w:t>
      </w:r>
      <w:bookmarkStart w:id="4" w:name="player_bm_01947893"/>
      <w:bookmarkEnd w:id="4"/>
      <w:r>
        <w:rPr>
          <w:szCs w:val="40"/>
        </w:rPr>
        <w:t>из Конституционного Суда России</w:t>
      </w:r>
      <w:r w:rsidR="00C9212B">
        <w:rPr>
          <w:szCs w:val="40"/>
        </w:rPr>
        <w:t>;</w:t>
      </w:r>
      <w:r>
        <w:rPr>
          <w:szCs w:val="40"/>
        </w:rPr>
        <w:t xml:space="preserve"> может быть, когда-</w:t>
      </w:r>
      <w:r w:rsidR="00192B4B">
        <w:rPr>
          <w:szCs w:val="40"/>
        </w:rPr>
        <w:t>нибудь</w:t>
      </w:r>
      <w:r>
        <w:rPr>
          <w:szCs w:val="40"/>
        </w:rPr>
        <w:t xml:space="preserve"> он будет напечатан. </w:t>
      </w:r>
    </w:p>
    <w:p w:rsidR="00B43E5E" w:rsidRDefault="00B43E5E" w:rsidP="00F32D6B">
      <w:pPr>
        <w:spacing w:line="360" w:lineRule="auto"/>
        <w:ind w:firstLine="709"/>
        <w:rPr>
          <w:szCs w:val="40"/>
        </w:rPr>
      </w:pPr>
      <w:r>
        <w:rPr>
          <w:szCs w:val="40"/>
        </w:rPr>
        <w:t>В современное время, в современн</w:t>
      </w:r>
      <w:bookmarkStart w:id="5" w:name="player_bm_01953473"/>
      <w:bookmarkEnd w:id="5"/>
      <w:r>
        <w:rPr>
          <w:szCs w:val="40"/>
        </w:rPr>
        <w:t>ом мире все согласны с одним: демократические выборы, верховенство прав</w:t>
      </w:r>
      <w:bookmarkStart w:id="6" w:name="player_bm_01958780"/>
      <w:bookmarkEnd w:id="6"/>
      <w:r>
        <w:rPr>
          <w:szCs w:val="40"/>
        </w:rPr>
        <w:t xml:space="preserve">а, фундаментальные основополагающие права человека являются сутью демократического государства. </w:t>
      </w:r>
      <w:bookmarkStart w:id="7" w:name="player_bm_01963925"/>
      <w:bookmarkEnd w:id="7"/>
      <w:r>
        <w:rPr>
          <w:szCs w:val="40"/>
        </w:rPr>
        <w:t>Никто серьезно не оспаривает тот факт, что Конст</w:t>
      </w:r>
      <w:bookmarkStart w:id="8" w:name="player_bm_01969478"/>
      <w:bookmarkEnd w:id="8"/>
      <w:r>
        <w:rPr>
          <w:szCs w:val="40"/>
        </w:rPr>
        <w:t xml:space="preserve">итуционный Суд – это высший независимый орган </w:t>
      </w:r>
      <w:bookmarkStart w:id="9" w:name="player_bm_01975399"/>
      <w:bookmarkEnd w:id="9"/>
      <w:r>
        <w:rPr>
          <w:szCs w:val="40"/>
        </w:rPr>
        <w:t xml:space="preserve">судебной власти. Он интерпретирует самый главный закон страны, а именно </w:t>
      </w:r>
      <w:bookmarkStart w:id="10" w:name="player_bm_01981131"/>
      <w:bookmarkEnd w:id="10"/>
      <w:r>
        <w:rPr>
          <w:szCs w:val="40"/>
        </w:rPr>
        <w:t>Конституцию, и какие интерпретации, толкования должны применят</w:t>
      </w:r>
      <w:bookmarkStart w:id="11" w:name="player_bm_01987071"/>
      <w:bookmarkEnd w:id="11"/>
      <w:r>
        <w:rPr>
          <w:szCs w:val="40"/>
        </w:rPr>
        <w:t>ься на национальном уровне. Кроме того</w:t>
      </w:r>
      <w:r w:rsidR="00C9212B">
        <w:rPr>
          <w:szCs w:val="40"/>
        </w:rPr>
        <w:t>,</w:t>
      </w:r>
      <w:r>
        <w:rPr>
          <w:szCs w:val="40"/>
        </w:rPr>
        <w:t xml:space="preserve"> признано всеми, что есть над</w:t>
      </w:r>
      <w:bookmarkStart w:id="12" w:name="player_bm_01992806"/>
      <w:bookmarkEnd w:id="12"/>
      <w:r>
        <w:rPr>
          <w:szCs w:val="40"/>
        </w:rPr>
        <w:t>национальные конвенции, которые несут характер конституционных актов</w:t>
      </w:r>
      <w:bookmarkStart w:id="13" w:name="player_bm_01998570"/>
      <w:bookmarkEnd w:id="13"/>
      <w:r>
        <w:rPr>
          <w:szCs w:val="40"/>
        </w:rPr>
        <w:t>, в более широком смысле они находятся под эгидо</w:t>
      </w:r>
      <w:bookmarkStart w:id="14" w:name="player_bm_02004178"/>
      <w:bookmarkEnd w:id="14"/>
      <w:r>
        <w:rPr>
          <w:szCs w:val="40"/>
        </w:rPr>
        <w:t>й наднациональных организаций</w:t>
      </w:r>
      <w:bookmarkStart w:id="15" w:name="player_bm_02009903"/>
      <w:bookmarkEnd w:id="15"/>
      <w:r>
        <w:rPr>
          <w:szCs w:val="40"/>
        </w:rPr>
        <w:t>, и при ратификации таких соглашений принимается юрисдикция</w:t>
      </w:r>
      <w:bookmarkStart w:id="16" w:name="player_bm_02015117"/>
      <w:bookmarkEnd w:id="16"/>
      <w:r>
        <w:rPr>
          <w:szCs w:val="40"/>
        </w:rPr>
        <w:t xml:space="preserve"> наднациональных судов при решении споров, связанных с такими соглашениями. </w:t>
      </w:r>
      <w:bookmarkStart w:id="17" w:name="player_bm_02020676"/>
      <w:bookmarkEnd w:id="17"/>
      <w:r>
        <w:rPr>
          <w:szCs w:val="40"/>
        </w:rPr>
        <w:t>Глобализация по</w:t>
      </w:r>
      <w:bookmarkStart w:id="18" w:name="player_bm_02025753"/>
      <w:bookmarkEnd w:id="18"/>
      <w:r>
        <w:rPr>
          <w:szCs w:val="40"/>
        </w:rPr>
        <w:t>влияла на работу всех теоретиков и п</w:t>
      </w:r>
      <w:bookmarkStart w:id="19" w:name="player_bm_02030816"/>
      <w:bookmarkEnd w:id="19"/>
      <w:r>
        <w:rPr>
          <w:szCs w:val="40"/>
        </w:rPr>
        <w:t>рактиков. Международное право являет</w:t>
      </w:r>
      <w:bookmarkStart w:id="20" w:name="player_bm_02035895"/>
      <w:bookmarkEnd w:id="20"/>
      <w:r>
        <w:rPr>
          <w:szCs w:val="40"/>
        </w:rPr>
        <w:t>ся общей собственностью, общей ценностью всего</w:t>
      </w:r>
      <w:bookmarkStart w:id="21" w:name="player_bm_02040958"/>
      <w:bookmarkEnd w:id="21"/>
      <w:r>
        <w:rPr>
          <w:szCs w:val="40"/>
        </w:rPr>
        <w:t xml:space="preserve"> человечества, особенно в том, что касается гарантий и защиты прав человека.</w:t>
      </w:r>
      <w:bookmarkStart w:id="22" w:name="player_bm_02046000"/>
      <w:bookmarkEnd w:id="22"/>
    </w:p>
    <w:p w:rsidR="00B43E5E" w:rsidRDefault="00B43E5E" w:rsidP="00F32D6B">
      <w:pPr>
        <w:spacing w:line="360" w:lineRule="auto"/>
        <w:ind w:firstLine="709"/>
        <w:rPr>
          <w:szCs w:val="40"/>
        </w:rPr>
      </w:pPr>
      <w:r>
        <w:rPr>
          <w:szCs w:val="40"/>
        </w:rPr>
        <w:t>Как с</w:t>
      </w:r>
      <w:bookmarkStart w:id="23" w:name="player_bm_02049568"/>
      <w:bookmarkEnd w:id="23"/>
      <w:r>
        <w:rPr>
          <w:szCs w:val="40"/>
        </w:rPr>
        <w:t xml:space="preserve">казал </w:t>
      </w:r>
      <w:proofErr w:type="spellStart"/>
      <w:r>
        <w:rPr>
          <w:szCs w:val="40"/>
        </w:rPr>
        <w:t>Ханс</w:t>
      </w:r>
      <w:proofErr w:type="spellEnd"/>
      <w:r>
        <w:rPr>
          <w:szCs w:val="40"/>
        </w:rPr>
        <w:t xml:space="preserve"> </w:t>
      </w:r>
      <w:proofErr w:type="spellStart"/>
      <w:r>
        <w:rPr>
          <w:szCs w:val="40"/>
        </w:rPr>
        <w:t>Кельзен</w:t>
      </w:r>
      <w:proofErr w:type="spellEnd"/>
      <w:r>
        <w:rPr>
          <w:szCs w:val="40"/>
        </w:rPr>
        <w:t xml:space="preserve">, преобладающей должна быть идея свободы. </w:t>
      </w:r>
      <w:bookmarkStart w:id="24" w:name="player_bm_02054954"/>
      <w:bookmarkEnd w:id="24"/>
      <w:r>
        <w:rPr>
          <w:szCs w:val="40"/>
        </w:rPr>
        <w:t>С самого н</w:t>
      </w:r>
      <w:bookmarkStart w:id="25" w:name="player_bm_02060934"/>
      <w:bookmarkEnd w:id="25"/>
      <w:r>
        <w:rPr>
          <w:szCs w:val="40"/>
        </w:rPr>
        <w:t>ачала нашей цивилизации Платон,</w:t>
      </w:r>
      <w:bookmarkStart w:id="26" w:name="player_bm_02065993"/>
      <w:bookmarkEnd w:id="26"/>
      <w:r>
        <w:rPr>
          <w:szCs w:val="40"/>
        </w:rPr>
        <w:t xml:space="preserve"> Аристотель, Генри де </w:t>
      </w:r>
      <w:proofErr w:type="spellStart"/>
      <w:r>
        <w:rPr>
          <w:szCs w:val="40"/>
        </w:rPr>
        <w:t>Брактон</w:t>
      </w:r>
      <w:proofErr w:type="spellEnd"/>
      <w:r>
        <w:rPr>
          <w:szCs w:val="40"/>
        </w:rPr>
        <w:t xml:space="preserve">, другие, </w:t>
      </w:r>
      <w:proofErr w:type="spellStart"/>
      <w:r>
        <w:rPr>
          <w:szCs w:val="40"/>
        </w:rPr>
        <w:t>К</w:t>
      </w:r>
      <w:bookmarkStart w:id="27" w:name="player_bm_02071985"/>
      <w:bookmarkEnd w:id="27"/>
      <w:r>
        <w:rPr>
          <w:szCs w:val="40"/>
        </w:rPr>
        <w:t>лаузен</w:t>
      </w:r>
      <w:proofErr w:type="spellEnd"/>
      <w:r>
        <w:rPr>
          <w:szCs w:val="40"/>
        </w:rPr>
        <w:t xml:space="preserve">, натуральная школа юриспруденции, теория </w:t>
      </w:r>
      <w:bookmarkStart w:id="28" w:name="player_bm_02077689"/>
      <w:bookmarkEnd w:id="28"/>
      <w:r>
        <w:rPr>
          <w:szCs w:val="40"/>
        </w:rPr>
        <w:t xml:space="preserve">игр </w:t>
      </w:r>
      <w:proofErr w:type="spellStart"/>
      <w:r>
        <w:rPr>
          <w:szCs w:val="40"/>
        </w:rPr>
        <w:t>Хабермана</w:t>
      </w:r>
      <w:proofErr w:type="spellEnd"/>
      <w:r>
        <w:rPr>
          <w:szCs w:val="40"/>
        </w:rPr>
        <w:t xml:space="preserve">, и, начиная </w:t>
      </w:r>
      <w:bookmarkStart w:id="29" w:name="player_bm_02083034"/>
      <w:bookmarkEnd w:id="29"/>
      <w:r>
        <w:rPr>
          <w:szCs w:val="40"/>
        </w:rPr>
        <w:t xml:space="preserve">с идеи о верховенстве права, </w:t>
      </w:r>
      <w:bookmarkStart w:id="30" w:name="player_bm_02088861"/>
      <w:bookmarkEnd w:id="30"/>
      <w:r>
        <w:rPr>
          <w:szCs w:val="40"/>
        </w:rPr>
        <w:t xml:space="preserve">была избрана Конституция в </w:t>
      </w:r>
      <w:r>
        <w:rPr>
          <w:szCs w:val="40"/>
        </w:rPr>
        <w:lastRenderedPageBreak/>
        <w:t>качестве инструмента,</w:t>
      </w:r>
      <w:bookmarkStart w:id="31" w:name="player_bm_02094477"/>
      <w:bookmarkEnd w:id="31"/>
      <w:r>
        <w:rPr>
          <w:szCs w:val="40"/>
        </w:rPr>
        <w:t xml:space="preserve"> который обеспечивает свободу. И, таким образом, постепенно мы пришли к сути </w:t>
      </w:r>
      <w:bookmarkStart w:id="32" w:name="player_bm_02100012"/>
      <w:bookmarkEnd w:id="32"/>
      <w:r>
        <w:rPr>
          <w:szCs w:val="40"/>
        </w:rPr>
        <w:t>конституционализма, а именно свободе личности, которая лежит в основе этой конц</w:t>
      </w:r>
      <w:bookmarkStart w:id="33" w:name="player_bm_02105137"/>
      <w:bookmarkEnd w:id="33"/>
      <w:r>
        <w:rPr>
          <w:szCs w:val="40"/>
        </w:rPr>
        <w:t xml:space="preserve">епции. В более узком смысле мы говорим о </w:t>
      </w:r>
      <w:bookmarkStart w:id="34" w:name="player_bm_02110400"/>
      <w:bookmarkEnd w:id="34"/>
      <w:r>
        <w:rPr>
          <w:szCs w:val="40"/>
        </w:rPr>
        <w:t xml:space="preserve">конституционной позиции </w:t>
      </w:r>
      <w:bookmarkStart w:id="35" w:name="player_bm_02115647"/>
      <w:bookmarkEnd w:id="35"/>
      <w:r>
        <w:rPr>
          <w:szCs w:val="40"/>
        </w:rPr>
        <w:t xml:space="preserve">или правовой позиции Конституционных судов по разным вопросам. Конституционные суды также взаимодействуют с </w:t>
      </w:r>
      <w:bookmarkStart w:id="36" w:name="player_bm_02120963"/>
      <w:bookmarkEnd w:id="36"/>
      <w:r>
        <w:rPr>
          <w:szCs w:val="40"/>
        </w:rPr>
        <w:t xml:space="preserve">Европейским </w:t>
      </w:r>
      <w:r w:rsidR="00C9212B">
        <w:rPr>
          <w:szCs w:val="40"/>
        </w:rPr>
        <w:t>С</w:t>
      </w:r>
      <w:r>
        <w:rPr>
          <w:szCs w:val="40"/>
        </w:rPr>
        <w:t>удо</w:t>
      </w:r>
      <w:bookmarkStart w:id="37" w:name="player_bm_02126033"/>
      <w:bookmarkEnd w:id="37"/>
      <w:r>
        <w:rPr>
          <w:szCs w:val="40"/>
        </w:rPr>
        <w:t>м, вернее, суд</w:t>
      </w:r>
      <w:bookmarkStart w:id="38" w:name="player_bm_02131113"/>
      <w:bookmarkEnd w:id="38"/>
      <w:r>
        <w:rPr>
          <w:szCs w:val="40"/>
        </w:rPr>
        <w:t xml:space="preserve">ом Евросоюза. Очень </w:t>
      </w:r>
      <w:bookmarkStart w:id="39" w:name="player_bm_02137113"/>
      <w:bookmarkEnd w:id="39"/>
      <w:r>
        <w:rPr>
          <w:szCs w:val="40"/>
        </w:rPr>
        <w:t>важно пони</w:t>
      </w:r>
      <w:bookmarkStart w:id="40" w:name="player_bm_02142187"/>
      <w:bookmarkEnd w:id="40"/>
      <w:r>
        <w:rPr>
          <w:szCs w:val="40"/>
        </w:rPr>
        <w:t>мать национальный контекст, в котором действует соответст</w:t>
      </w:r>
      <w:bookmarkStart w:id="41" w:name="player_bm_02147819"/>
      <w:bookmarkEnd w:id="41"/>
      <w:r>
        <w:rPr>
          <w:szCs w:val="40"/>
        </w:rPr>
        <w:t>вующий акт. Особенности Конституции Боснии и Герцеговины</w:t>
      </w:r>
      <w:bookmarkStart w:id="42" w:name="player_bm_02153421"/>
      <w:bookmarkEnd w:id="42"/>
      <w:r w:rsidR="00C9212B">
        <w:rPr>
          <w:szCs w:val="40"/>
        </w:rPr>
        <w:t>,</w:t>
      </w:r>
      <w:r>
        <w:rPr>
          <w:szCs w:val="40"/>
        </w:rPr>
        <w:t xml:space="preserve"> кроме того</w:t>
      </w:r>
      <w:r w:rsidR="00C9212B">
        <w:rPr>
          <w:szCs w:val="40"/>
        </w:rPr>
        <w:t>,</w:t>
      </w:r>
      <w:r>
        <w:rPr>
          <w:szCs w:val="40"/>
        </w:rPr>
        <w:t xml:space="preserve"> имеют особые черты, в частности </w:t>
      </w:r>
      <w:proofErr w:type="gramStart"/>
      <w:r>
        <w:rPr>
          <w:szCs w:val="40"/>
        </w:rPr>
        <w:t>они</w:t>
      </w:r>
      <w:proofErr w:type="gramEnd"/>
      <w:r>
        <w:rPr>
          <w:szCs w:val="40"/>
        </w:rPr>
        <w:t xml:space="preserve"> заключаются в том, что </w:t>
      </w:r>
      <w:bookmarkStart w:id="43" w:name="player_bm_02158642"/>
      <w:bookmarkEnd w:id="43"/>
      <w:r>
        <w:rPr>
          <w:szCs w:val="40"/>
        </w:rPr>
        <w:t>Европейская конвенция является неотъемлемой частью нашей Конституции</w:t>
      </w:r>
      <w:bookmarkStart w:id="44" w:name="player_bm_02164219"/>
      <w:bookmarkEnd w:id="44"/>
      <w:r>
        <w:rPr>
          <w:szCs w:val="40"/>
        </w:rPr>
        <w:t>.</w:t>
      </w:r>
      <w:bookmarkStart w:id="45" w:name="player_bm_02165904"/>
      <w:bookmarkEnd w:id="45"/>
    </w:p>
    <w:p w:rsidR="00B43E5E" w:rsidRDefault="00B43E5E" w:rsidP="00F32D6B">
      <w:pPr>
        <w:spacing w:line="360" w:lineRule="auto"/>
        <w:ind w:firstLine="709"/>
        <w:rPr>
          <w:szCs w:val="40"/>
        </w:rPr>
      </w:pPr>
      <w:r>
        <w:rPr>
          <w:szCs w:val="40"/>
        </w:rPr>
        <w:t>Общие вопросы и современные вызов</w:t>
      </w:r>
      <w:bookmarkStart w:id="46" w:name="player_bm_02171273"/>
      <w:bookmarkEnd w:id="46"/>
      <w:r>
        <w:rPr>
          <w:szCs w:val="40"/>
        </w:rPr>
        <w:t>ы.</w:t>
      </w:r>
    </w:p>
    <w:p w:rsidR="00B43E5E" w:rsidRDefault="00B43E5E" w:rsidP="00F32D6B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Первый уровень – это уровень решения Европейского </w:t>
      </w:r>
      <w:r w:rsidR="00C9212B">
        <w:rPr>
          <w:szCs w:val="40"/>
        </w:rPr>
        <w:t>С</w:t>
      </w:r>
      <w:r>
        <w:rPr>
          <w:szCs w:val="40"/>
        </w:rPr>
        <w:t>уда по правам человека и</w:t>
      </w:r>
      <w:bookmarkStart w:id="47" w:name="player_bm_02177017"/>
      <w:bookmarkEnd w:id="47"/>
      <w:r>
        <w:rPr>
          <w:szCs w:val="40"/>
        </w:rPr>
        <w:t xml:space="preserve"> решений Конституционного Суда и их взаимная ко</w:t>
      </w:r>
      <w:bookmarkStart w:id="48" w:name="player_bm_02182586"/>
      <w:bookmarkEnd w:id="48"/>
      <w:r>
        <w:rPr>
          <w:szCs w:val="40"/>
        </w:rPr>
        <w:t>рреляция. Принципы интерпретации Европейской конвенции</w:t>
      </w:r>
      <w:bookmarkStart w:id="49" w:name="player_bm_02187590"/>
      <w:bookmarkEnd w:id="49"/>
      <w:r>
        <w:rPr>
          <w:szCs w:val="40"/>
        </w:rPr>
        <w:t xml:space="preserve"> и связанных с ней законодательных актов </w:t>
      </w:r>
      <w:bookmarkStart w:id="50" w:name="player_bm_02192925"/>
      <w:bookmarkEnd w:id="50"/>
      <w:r>
        <w:rPr>
          <w:szCs w:val="40"/>
        </w:rPr>
        <w:t>составляют содержание законодательных норм</w:t>
      </w:r>
      <w:bookmarkStart w:id="51" w:name="player_bm_02198165"/>
      <w:bookmarkEnd w:id="51"/>
      <w:r>
        <w:rPr>
          <w:szCs w:val="40"/>
        </w:rPr>
        <w:t>. И в этом смысле традиционные формы конституционализма не являются приемлемы</w:t>
      </w:r>
      <w:bookmarkStart w:id="52" w:name="player_bm_02204125"/>
      <w:bookmarkEnd w:id="52"/>
      <w:r>
        <w:rPr>
          <w:szCs w:val="40"/>
        </w:rPr>
        <w:t xml:space="preserve">ми. </w:t>
      </w:r>
      <w:proofErr w:type="gramStart"/>
      <w:r>
        <w:rPr>
          <w:szCs w:val="40"/>
        </w:rPr>
        <w:t>О</w:t>
      </w:r>
      <w:bookmarkStart w:id="53" w:name="player_bm_02210709"/>
      <w:bookmarkEnd w:id="53"/>
      <w:r>
        <w:rPr>
          <w:szCs w:val="40"/>
        </w:rPr>
        <w:t xml:space="preserve">собенно если мы </w:t>
      </w:r>
      <w:r w:rsidR="00C9212B">
        <w:rPr>
          <w:szCs w:val="40"/>
        </w:rPr>
        <w:t xml:space="preserve">не </w:t>
      </w:r>
      <w:r>
        <w:rPr>
          <w:szCs w:val="40"/>
        </w:rPr>
        <w:t>буд</w:t>
      </w:r>
      <w:bookmarkStart w:id="54" w:name="player_bm_02215776"/>
      <w:bookmarkEnd w:id="54"/>
      <w:r>
        <w:rPr>
          <w:szCs w:val="40"/>
        </w:rPr>
        <w:t>ем учитывать особенности той или иной страны и механически пер</w:t>
      </w:r>
      <w:bookmarkStart w:id="55" w:name="player_bm_02220975"/>
      <w:bookmarkEnd w:id="55"/>
      <w:r>
        <w:rPr>
          <w:szCs w:val="40"/>
        </w:rPr>
        <w:t>еносить стандарты основополагающих прав, будем интерпретировать эти с</w:t>
      </w:r>
      <w:bookmarkStart w:id="56" w:name="player_bm_02226473"/>
      <w:bookmarkEnd w:id="56"/>
      <w:r>
        <w:rPr>
          <w:szCs w:val="40"/>
        </w:rPr>
        <w:t>тандарты, не принимая во внимание национальный контекст (</w:t>
      </w:r>
      <w:bookmarkStart w:id="57" w:name="player_bm_02232115"/>
      <w:bookmarkEnd w:id="57"/>
      <w:r>
        <w:rPr>
          <w:szCs w:val="40"/>
        </w:rPr>
        <w:t>национальный контекст – это очень хороший термин, который используетс</w:t>
      </w:r>
      <w:bookmarkStart w:id="58" w:name="player_bm_02237342"/>
      <w:bookmarkEnd w:id="58"/>
      <w:r>
        <w:rPr>
          <w:szCs w:val="40"/>
        </w:rPr>
        <w:t xml:space="preserve">я в международном правосудии),  и это является </w:t>
      </w:r>
      <w:bookmarkStart w:id="59" w:name="player_bm_02243004"/>
      <w:bookmarkEnd w:id="59"/>
      <w:r>
        <w:rPr>
          <w:szCs w:val="40"/>
        </w:rPr>
        <w:t>предлогом, и под этим предлогом некоторые стандарты используются для проведения в жи</w:t>
      </w:r>
      <w:bookmarkStart w:id="60" w:name="player_bm_02248571"/>
      <w:bookmarkEnd w:id="60"/>
      <w:r>
        <w:rPr>
          <w:szCs w:val="40"/>
        </w:rPr>
        <w:t>знь тех или иных решений</w:t>
      </w:r>
      <w:bookmarkStart w:id="61" w:name="player_bm_02253794"/>
      <w:bookmarkEnd w:id="61"/>
      <w:r>
        <w:rPr>
          <w:szCs w:val="40"/>
        </w:rPr>
        <w:t>.</w:t>
      </w:r>
      <w:proofErr w:type="gramEnd"/>
      <w:r>
        <w:rPr>
          <w:szCs w:val="40"/>
        </w:rPr>
        <w:t xml:space="preserve"> Мы говорим</w:t>
      </w:r>
      <w:bookmarkStart w:id="62" w:name="player_bm_02258866"/>
      <w:bookmarkEnd w:id="62"/>
      <w:r>
        <w:rPr>
          <w:szCs w:val="40"/>
        </w:rPr>
        <w:t xml:space="preserve"> об этом в терминах Венецианской комиссии, я еще вернусь к этому вопросу</w:t>
      </w:r>
      <w:bookmarkStart w:id="63" w:name="player_bm_02264321"/>
      <w:bookmarkEnd w:id="63"/>
      <w:r>
        <w:rPr>
          <w:szCs w:val="40"/>
        </w:rPr>
        <w:t xml:space="preserve">. Интерпретация начинается с открытого </w:t>
      </w:r>
      <w:proofErr w:type="gramStart"/>
      <w:r>
        <w:rPr>
          <w:szCs w:val="40"/>
        </w:rPr>
        <w:t>противодействия</w:t>
      </w:r>
      <w:bookmarkStart w:id="64" w:name="player_bm_02269452"/>
      <w:bookmarkEnd w:id="64"/>
      <w:proofErr w:type="gramEnd"/>
      <w:r>
        <w:rPr>
          <w:szCs w:val="40"/>
        </w:rPr>
        <w:t xml:space="preserve"> какому бы то ни было толкованию интерпретации. Ключевой </w:t>
      </w:r>
      <w:proofErr w:type="gramStart"/>
      <w:r>
        <w:rPr>
          <w:szCs w:val="40"/>
        </w:rPr>
        <w:t>вызов</w:t>
      </w:r>
      <w:proofErr w:type="gramEnd"/>
      <w:r>
        <w:rPr>
          <w:szCs w:val="40"/>
        </w:rPr>
        <w:t xml:space="preserve"> был четко определен: </w:t>
      </w:r>
      <w:proofErr w:type="gramStart"/>
      <w:r>
        <w:rPr>
          <w:szCs w:val="40"/>
        </w:rPr>
        <w:t>каки</w:t>
      </w:r>
      <w:bookmarkStart w:id="65" w:name="player_bm_02275135"/>
      <w:bookmarkEnd w:id="65"/>
      <w:r>
        <w:rPr>
          <w:szCs w:val="40"/>
        </w:rPr>
        <w:t>е</w:t>
      </w:r>
      <w:proofErr w:type="gramEnd"/>
      <w:r>
        <w:rPr>
          <w:szCs w:val="40"/>
        </w:rPr>
        <w:t xml:space="preserve"> взаимоотношения должны существовать между наднациональным судом, то есть Европейским </w:t>
      </w:r>
      <w:r w:rsidR="00C9212B">
        <w:rPr>
          <w:szCs w:val="40"/>
        </w:rPr>
        <w:t>С</w:t>
      </w:r>
      <w:r>
        <w:rPr>
          <w:szCs w:val="40"/>
        </w:rPr>
        <w:t>удом по правам человека</w:t>
      </w:r>
      <w:bookmarkStart w:id="66" w:name="player_bm_02281109"/>
      <w:bookmarkEnd w:id="66"/>
      <w:r>
        <w:rPr>
          <w:szCs w:val="40"/>
        </w:rPr>
        <w:t xml:space="preserve">, и высшим национальным судом, в частности Конституционным Судом, когда дело доходит до </w:t>
      </w:r>
      <w:r>
        <w:rPr>
          <w:szCs w:val="40"/>
        </w:rPr>
        <w:lastRenderedPageBreak/>
        <w:t>толкования и применения всех неоспоримых н</w:t>
      </w:r>
      <w:bookmarkStart w:id="67" w:name="player_bm_02290334"/>
      <w:bookmarkEnd w:id="67"/>
      <w:r>
        <w:rPr>
          <w:szCs w:val="40"/>
        </w:rPr>
        <w:t xml:space="preserve">орм наднациональных документов, таких как Европейская конвенция по правам человека. </w:t>
      </w:r>
      <w:bookmarkStart w:id="68" w:name="player_bm_02295412"/>
      <w:bookmarkEnd w:id="68"/>
    </w:p>
    <w:p w:rsidR="00B43E5E" w:rsidRDefault="00B43E5E" w:rsidP="00F32D6B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Еще один важный </w:t>
      </w:r>
      <w:bookmarkStart w:id="69" w:name="player_bm_02300652"/>
      <w:bookmarkEnd w:id="69"/>
      <w:r>
        <w:rPr>
          <w:szCs w:val="40"/>
        </w:rPr>
        <w:t>вызов о</w:t>
      </w:r>
      <w:r w:rsidR="00C9212B">
        <w:rPr>
          <w:szCs w:val="40"/>
        </w:rPr>
        <w:t>тражается во взаимоотношениях се</w:t>
      </w:r>
      <w:r>
        <w:rPr>
          <w:szCs w:val="40"/>
        </w:rPr>
        <w:t>куляризма, светскости и религиозных прав, а именно прав, касающихся ношения на себе религиозных символов и в</w:t>
      </w:r>
      <w:bookmarkStart w:id="70" w:name="player_bm_02316953"/>
      <w:bookmarkEnd w:id="70"/>
      <w:r>
        <w:rPr>
          <w:szCs w:val="40"/>
        </w:rPr>
        <w:t xml:space="preserve"> частной жизни, и в общественной сфере</w:t>
      </w:r>
      <w:bookmarkStart w:id="71" w:name="player_bm_02322607"/>
      <w:bookmarkEnd w:id="71"/>
      <w:r>
        <w:rPr>
          <w:szCs w:val="40"/>
        </w:rPr>
        <w:t xml:space="preserve">, является ли это приемлемым или нет. И, наконец, </w:t>
      </w:r>
      <w:bookmarkStart w:id="72" w:name="player_bm_02328161"/>
      <w:bookmarkEnd w:id="72"/>
      <w:r>
        <w:rPr>
          <w:szCs w:val="40"/>
        </w:rPr>
        <w:t>еще одним выз</w:t>
      </w:r>
      <w:bookmarkStart w:id="73" w:name="player_bm_02333240"/>
      <w:bookmarkEnd w:id="73"/>
      <w:r>
        <w:rPr>
          <w:szCs w:val="40"/>
        </w:rPr>
        <w:t>овом является определение роли и позиции Конституционного Суда. Конституцио</w:t>
      </w:r>
      <w:bookmarkStart w:id="74" w:name="player_bm_02338888"/>
      <w:bookmarkEnd w:id="74"/>
      <w:r>
        <w:rPr>
          <w:szCs w:val="40"/>
        </w:rPr>
        <w:t xml:space="preserve">нные суды были всегда судом высшей инстанции и </w:t>
      </w:r>
      <w:bookmarkStart w:id="75" w:name="player_bm_02344249"/>
      <w:bookmarkEnd w:id="75"/>
      <w:r>
        <w:rPr>
          <w:szCs w:val="40"/>
        </w:rPr>
        <w:t>последней инстанцией в  защите наднациональных прав</w:t>
      </w:r>
      <w:bookmarkStart w:id="76" w:name="player_bm_02349819"/>
      <w:bookmarkEnd w:id="76"/>
      <w:r>
        <w:rPr>
          <w:szCs w:val="40"/>
        </w:rPr>
        <w:t>, котор</w:t>
      </w:r>
      <w:bookmarkStart w:id="77" w:name="player_bm_02354888"/>
      <w:bookmarkEnd w:id="77"/>
      <w:r>
        <w:rPr>
          <w:szCs w:val="40"/>
        </w:rPr>
        <w:t xml:space="preserve">ые однозначно гарантируются Конституцией и принимаются обществом. </w:t>
      </w:r>
    </w:p>
    <w:p w:rsidR="00B43E5E" w:rsidRDefault="00B43E5E" w:rsidP="00F32D6B">
      <w:pPr>
        <w:spacing w:line="360" w:lineRule="auto"/>
        <w:ind w:firstLine="709"/>
        <w:rPr>
          <w:szCs w:val="40"/>
        </w:rPr>
      </w:pPr>
      <w:bookmarkStart w:id="78" w:name="player_bm_02360857"/>
      <w:bookmarkEnd w:id="78"/>
      <w:r>
        <w:rPr>
          <w:szCs w:val="40"/>
        </w:rPr>
        <w:t xml:space="preserve">Однако существует здесь противоречие между </w:t>
      </w:r>
      <w:bookmarkStart w:id="79" w:name="player_bm_02366570"/>
      <w:bookmarkEnd w:id="79"/>
      <w:r>
        <w:rPr>
          <w:szCs w:val="40"/>
        </w:rPr>
        <w:t>политической и общественной</w:t>
      </w:r>
      <w:bookmarkStart w:id="80" w:name="player_bm_02371649"/>
      <w:bookmarkEnd w:id="80"/>
      <w:r>
        <w:rPr>
          <w:szCs w:val="40"/>
        </w:rPr>
        <w:t xml:space="preserve"> сферой. Предпринимались </w:t>
      </w:r>
      <w:bookmarkStart w:id="81" w:name="player_bm_02376721"/>
      <w:bookmarkEnd w:id="81"/>
      <w:r>
        <w:rPr>
          <w:szCs w:val="40"/>
        </w:rPr>
        <w:t>попытки принизить роль Конституционного Суда. Тут можно говорить о</w:t>
      </w:r>
      <w:bookmarkStart w:id="82" w:name="player_bm_02381994"/>
      <w:bookmarkEnd w:id="82"/>
      <w:r>
        <w:rPr>
          <w:szCs w:val="40"/>
        </w:rPr>
        <w:t xml:space="preserve"> Венгрии, Польше, например, что зачастую </w:t>
      </w:r>
      <w:bookmarkStart w:id="83" w:name="player_bm_02387333"/>
      <w:bookmarkEnd w:id="83"/>
      <w:r>
        <w:rPr>
          <w:szCs w:val="40"/>
        </w:rPr>
        <w:t>положения соответствующих законодательных актов толкуются т</w:t>
      </w:r>
      <w:bookmarkStart w:id="84" w:name="player_bm_02392563"/>
      <w:bookmarkEnd w:id="84"/>
      <w:r>
        <w:rPr>
          <w:szCs w:val="40"/>
        </w:rPr>
        <w:t xml:space="preserve">аким образом, чтобы это отвечало интересам определенных политических кругов. </w:t>
      </w:r>
      <w:bookmarkStart w:id="85" w:name="player_bm_02398514"/>
      <w:bookmarkEnd w:id="85"/>
    </w:p>
    <w:p w:rsidR="00B43E5E" w:rsidRDefault="00B43E5E" w:rsidP="00F32D6B">
      <w:pPr>
        <w:spacing w:line="360" w:lineRule="auto"/>
        <w:ind w:firstLine="709"/>
        <w:rPr>
          <w:szCs w:val="40"/>
        </w:rPr>
      </w:pPr>
      <w:bookmarkStart w:id="86" w:name="player_bm_02405613"/>
      <w:bookmarkEnd w:id="86"/>
      <w:r>
        <w:rPr>
          <w:szCs w:val="40"/>
        </w:rPr>
        <w:t>В сфере конституционного права часто говорят, что конституционное пр</w:t>
      </w:r>
      <w:bookmarkStart w:id="87" w:name="player_bm_02413854"/>
      <w:bookmarkEnd w:id="87"/>
      <w:r>
        <w:rPr>
          <w:szCs w:val="40"/>
        </w:rPr>
        <w:t>авосудие должно происходить прак</w:t>
      </w:r>
      <w:bookmarkStart w:id="88" w:name="player_bm_02418916"/>
      <w:bookmarkEnd w:id="88"/>
      <w:r>
        <w:rPr>
          <w:szCs w:val="40"/>
        </w:rPr>
        <w:t>тически, каждый день развиваться, поскольку не существует решения, которое можно принять один раз и на все времена</w:t>
      </w:r>
      <w:bookmarkStart w:id="89" w:name="player_bm_02424283"/>
      <w:bookmarkEnd w:id="89"/>
      <w:r>
        <w:rPr>
          <w:szCs w:val="40"/>
        </w:rPr>
        <w:t>. Конституционность – это конституционализм, это живой организм, кото</w:t>
      </w:r>
      <w:bookmarkStart w:id="90" w:name="player_bm_02430107"/>
      <w:bookmarkEnd w:id="90"/>
      <w:r>
        <w:rPr>
          <w:szCs w:val="40"/>
        </w:rPr>
        <w:t xml:space="preserve">рый развивается. Он основан на уважении </w:t>
      </w:r>
      <w:bookmarkStart w:id="91" w:name="player_bm_02435816"/>
      <w:bookmarkEnd w:id="91"/>
      <w:r>
        <w:rPr>
          <w:szCs w:val="40"/>
        </w:rPr>
        <w:t xml:space="preserve">разнообразия, без навязывания чего-либо. </w:t>
      </w:r>
      <w:bookmarkStart w:id="92" w:name="player_bm_02441095"/>
      <w:bookmarkEnd w:id="92"/>
      <w:r>
        <w:rPr>
          <w:szCs w:val="40"/>
        </w:rPr>
        <w:t xml:space="preserve">Все это является составными частями конституционной идентичности той </w:t>
      </w:r>
      <w:bookmarkStart w:id="93" w:name="player_bm_02446110"/>
      <w:bookmarkEnd w:id="93"/>
      <w:r>
        <w:rPr>
          <w:szCs w:val="40"/>
        </w:rPr>
        <w:t>или иной цивилизации. Мы должны уважат</w:t>
      </w:r>
      <w:bookmarkStart w:id="94" w:name="player_bm_02451959"/>
      <w:bookmarkEnd w:id="94"/>
      <w:r>
        <w:rPr>
          <w:szCs w:val="40"/>
        </w:rPr>
        <w:t xml:space="preserve">ь друг друга и разнообразие наших подходов в национальном контексте </w:t>
      </w:r>
      <w:r w:rsidR="00F32D6B">
        <w:rPr>
          <w:szCs w:val="40"/>
        </w:rPr>
        <w:t>–</w:t>
      </w:r>
      <w:r>
        <w:rPr>
          <w:szCs w:val="40"/>
        </w:rPr>
        <w:t xml:space="preserve"> с точк</w:t>
      </w:r>
      <w:bookmarkStart w:id="95" w:name="player_bm_02457176"/>
      <w:bookmarkEnd w:id="95"/>
      <w:r>
        <w:rPr>
          <w:szCs w:val="40"/>
        </w:rPr>
        <w:t>и зрения единства различных прав и свобод.</w:t>
      </w:r>
    </w:p>
    <w:p w:rsidR="00B43E5E" w:rsidRDefault="00B43E5E" w:rsidP="00F32D6B">
      <w:pPr>
        <w:spacing w:line="360" w:lineRule="auto"/>
        <w:ind w:firstLine="709"/>
        <w:rPr>
          <w:szCs w:val="40"/>
        </w:rPr>
      </w:pPr>
      <w:bookmarkStart w:id="96" w:name="player_bm_02462983"/>
      <w:bookmarkEnd w:id="96"/>
      <w:r>
        <w:rPr>
          <w:szCs w:val="40"/>
        </w:rPr>
        <w:t>Спасибо большое за внимание.</w:t>
      </w:r>
    </w:p>
    <w:p w:rsidR="00802729" w:rsidRDefault="00802729" w:rsidP="00F32D6B">
      <w:pPr>
        <w:spacing w:line="360" w:lineRule="auto"/>
        <w:ind w:firstLine="709"/>
      </w:pPr>
    </w:p>
    <w:sectPr w:rsidR="00802729" w:rsidSect="00F32D6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550" w:rsidRDefault="00576550" w:rsidP="00F32D6B">
      <w:pPr>
        <w:spacing w:line="240" w:lineRule="auto"/>
      </w:pPr>
      <w:r>
        <w:separator/>
      </w:r>
    </w:p>
  </w:endnote>
  <w:endnote w:type="continuationSeparator" w:id="0">
    <w:p w:rsidR="00576550" w:rsidRDefault="00576550" w:rsidP="00F32D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550" w:rsidRDefault="00576550" w:rsidP="00F32D6B">
      <w:pPr>
        <w:spacing w:line="240" w:lineRule="auto"/>
      </w:pPr>
      <w:r>
        <w:separator/>
      </w:r>
    </w:p>
  </w:footnote>
  <w:footnote w:type="continuationSeparator" w:id="0">
    <w:p w:rsidR="00576550" w:rsidRDefault="00576550" w:rsidP="00F32D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2259973"/>
      <w:docPartObj>
        <w:docPartGallery w:val="Page Numbers (Top of Page)"/>
        <w:docPartUnique/>
      </w:docPartObj>
    </w:sdtPr>
    <w:sdtEndPr/>
    <w:sdtContent>
      <w:p w:rsidR="00F32D6B" w:rsidRDefault="00F32D6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E89">
          <w:rPr>
            <w:noProof/>
          </w:rPr>
          <w:t>2</w:t>
        </w:r>
        <w:r>
          <w:fldChar w:fldCharType="end"/>
        </w:r>
      </w:p>
    </w:sdtContent>
  </w:sdt>
  <w:p w:rsidR="00F32D6B" w:rsidRDefault="00F32D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5E"/>
    <w:rsid w:val="00037808"/>
    <w:rsid w:val="00192B4B"/>
    <w:rsid w:val="001F7CCF"/>
    <w:rsid w:val="002304AB"/>
    <w:rsid w:val="00481A5D"/>
    <w:rsid w:val="00576550"/>
    <w:rsid w:val="006561D9"/>
    <w:rsid w:val="00802729"/>
    <w:rsid w:val="008412BA"/>
    <w:rsid w:val="00B0104C"/>
    <w:rsid w:val="00B43E5E"/>
    <w:rsid w:val="00C7125C"/>
    <w:rsid w:val="00C9212B"/>
    <w:rsid w:val="00E9366D"/>
    <w:rsid w:val="00F23E89"/>
    <w:rsid w:val="00F3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5E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D6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2D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F32D6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2D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32D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2D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5E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D6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2D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F32D6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2D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32D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2D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YTS2AAM2MAMQ-216-47</_dlc_DocId>
    <_dlc_DocIdUrl xmlns="5eaa5de6-3da6-4bfb-bdf9-3a6adb29c1e4">
      <Url>http://www.ksrf.ru/ru/Info/Conferences/_layouts/DocIdRedir.aspx?ID=YTS2AAM2MAMQ-216-47</Url>
      <Description>YTS2AAM2MAMQ-216-47</Description>
    </_dlc_DocIdUrl>
    <_dlc_DocIdPersistId xmlns="5eaa5de6-3da6-4bfb-bdf9-3a6adb29c1e4">false</_dlc_DocIdPersistId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68F5ED-15BA-4ADD-8BA8-8932E59DE19B}"/>
</file>

<file path=customXml/itemProps2.xml><?xml version="1.0" encoding="utf-8"?>
<ds:datastoreItem xmlns:ds="http://schemas.openxmlformats.org/officeDocument/2006/customXml" ds:itemID="{9DABB00C-5FBB-46FA-94E0-0B3EE3AEB5BC}"/>
</file>

<file path=customXml/itemProps3.xml><?xml version="1.0" encoding="utf-8"?>
<ds:datastoreItem xmlns:ds="http://schemas.openxmlformats.org/officeDocument/2006/customXml" ds:itemID="{8D05893B-B8AB-441B-B857-93E6E3A9AA10}"/>
</file>

<file path=customXml/itemProps4.xml><?xml version="1.0" encoding="utf-8"?>
<ds:datastoreItem xmlns:ds="http://schemas.openxmlformats.org/officeDocument/2006/customXml" ds:itemID="{8523BC0D-B9E3-4BD3-A251-81AF57D8508E}"/>
</file>

<file path=customXml/itemProps5.xml><?xml version="1.0" encoding="utf-8"?>
<ds:datastoreItem xmlns:ds="http://schemas.openxmlformats.org/officeDocument/2006/customXml" ds:itemID="{45ED3525-5EC5-4854-94ED-80DCC86509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Савилова Ольга Николаевна</dc:creator>
  <cp:lastModifiedBy>Курносов Дмитрий Дмитриевич</cp:lastModifiedBy>
  <cp:revision>10</cp:revision>
  <cp:lastPrinted>2016-06-22T08:00:00Z</cp:lastPrinted>
  <dcterms:created xsi:type="dcterms:W3CDTF">2016-06-20T08:12:00Z</dcterms:created>
  <dcterms:modified xsi:type="dcterms:W3CDTF">2016-07-18T11:19:00Z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39b6c3b2-67ef-4747-8330-57fa3b22cc83</vt:lpwstr>
  </property>
  <property fmtid="{D5CDD505-2E9C-101B-9397-08002B2CF9AE}" pid="4" name="Order">
    <vt:r8>4700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