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4A" w:rsidRPr="00042F4A" w:rsidRDefault="00042F4A" w:rsidP="00042F4A">
      <w:pPr>
        <w:spacing w:line="360" w:lineRule="auto"/>
        <w:ind w:firstLine="709"/>
        <w:jc w:val="center"/>
        <w:rPr>
          <w:b/>
          <w:szCs w:val="40"/>
        </w:rPr>
      </w:pPr>
      <w:r w:rsidRPr="00042F4A">
        <w:rPr>
          <w:b/>
          <w:szCs w:val="40"/>
        </w:rPr>
        <w:t>Доклад на конференции  «Современная конституционная юстиция: Вызовы и перспективы»</w:t>
      </w:r>
    </w:p>
    <w:p w:rsidR="00042F4A" w:rsidRPr="00042F4A" w:rsidRDefault="00042F4A" w:rsidP="005A3584">
      <w:pPr>
        <w:spacing w:line="360" w:lineRule="auto"/>
        <w:ind w:firstLine="709"/>
        <w:rPr>
          <w:b/>
          <w:szCs w:val="40"/>
        </w:rPr>
      </w:pPr>
    </w:p>
    <w:p w:rsidR="00091C5F" w:rsidRPr="00042F4A" w:rsidRDefault="00042F4A" w:rsidP="00042F4A">
      <w:pPr>
        <w:spacing w:line="360" w:lineRule="auto"/>
        <w:ind w:firstLine="0"/>
        <w:rPr>
          <w:b/>
          <w:i/>
          <w:szCs w:val="40"/>
        </w:rPr>
      </w:pPr>
      <w:proofErr w:type="spellStart"/>
      <w:r w:rsidRPr="00042F4A">
        <w:rPr>
          <w:b/>
          <w:i/>
          <w:szCs w:val="40"/>
        </w:rPr>
        <w:t>Букиккио</w:t>
      </w:r>
      <w:proofErr w:type="spellEnd"/>
      <w:r w:rsidR="00091C5F" w:rsidRPr="00042F4A">
        <w:rPr>
          <w:b/>
          <w:i/>
          <w:szCs w:val="40"/>
        </w:rPr>
        <w:t xml:space="preserve"> Д</w:t>
      </w:r>
      <w:r w:rsidR="00C334A3" w:rsidRPr="00042F4A">
        <w:rPr>
          <w:b/>
          <w:i/>
          <w:szCs w:val="40"/>
        </w:rPr>
        <w:t>.</w:t>
      </w:r>
      <w:r w:rsidR="005A3584" w:rsidRPr="00042F4A">
        <w:rPr>
          <w:b/>
          <w:i/>
          <w:szCs w:val="40"/>
        </w:rPr>
        <w:t xml:space="preserve">, </w:t>
      </w:r>
      <w:r w:rsidR="005A3584" w:rsidRPr="00042F4A">
        <w:rPr>
          <w:i/>
          <w:szCs w:val="40"/>
        </w:rPr>
        <w:t>Председатель Европейской Комиссии за демократию через право (Венецианская комиссия) Совета Европы</w:t>
      </w:r>
      <w:r w:rsidR="00091C5F" w:rsidRPr="00042F4A">
        <w:rPr>
          <w:i/>
          <w:szCs w:val="40"/>
        </w:rPr>
        <w:t>.</w:t>
      </w:r>
      <w:r w:rsidR="00091C5F" w:rsidRPr="00042F4A">
        <w:rPr>
          <w:b/>
          <w:i/>
          <w:szCs w:val="40"/>
        </w:rPr>
        <w:t xml:space="preserve"> </w:t>
      </w:r>
      <w:bookmarkStart w:id="0" w:name="_GoBack"/>
      <w:bookmarkEnd w:id="0"/>
    </w:p>
    <w:p w:rsidR="005A3584" w:rsidRDefault="005A3584" w:rsidP="005A3584">
      <w:pPr>
        <w:spacing w:line="360" w:lineRule="auto"/>
        <w:ind w:firstLine="709"/>
        <w:rPr>
          <w:szCs w:val="40"/>
        </w:rPr>
      </w:pPr>
    </w:p>
    <w:p w:rsidR="00091C5F" w:rsidRDefault="00091C5F" w:rsidP="00721D8F">
      <w:pPr>
        <w:spacing w:line="360" w:lineRule="auto"/>
        <w:ind w:firstLine="709"/>
        <w:rPr>
          <w:szCs w:val="40"/>
        </w:rPr>
      </w:pPr>
      <w:bookmarkStart w:id="1" w:name="player_bm_00633233"/>
      <w:bookmarkEnd w:id="1"/>
      <w:r>
        <w:rPr>
          <w:szCs w:val="40"/>
        </w:rPr>
        <w:t>Спасибо</w:t>
      </w:r>
      <w:bookmarkStart w:id="2" w:name="player_bm_00638257"/>
      <w:bookmarkEnd w:id="2"/>
      <w:r>
        <w:rPr>
          <w:szCs w:val="40"/>
        </w:rPr>
        <w:t xml:space="preserve">, господин </w:t>
      </w:r>
      <w:r w:rsidR="00145B03">
        <w:rPr>
          <w:szCs w:val="40"/>
        </w:rPr>
        <w:t>П</w:t>
      </w:r>
      <w:r>
        <w:rPr>
          <w:szCs w:val="40"/>
        </w:rPr>
        <w:t>редседатель</w:t>
      </w:r>
      <w:bookmarkStart w:id="3" w:name="player_bm_00643762"/>
      <w:bookmarkEnd w:id="3"/>
      <w:r>
        <w:rPr>
          <w:szCs w:val="40"/>
        </w:rPr>
        <w:t>.</w:t>
      </w:r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Господин Председатель Зорькин, господа председатели, судьи, дамы и гос</w:t>
      </w:r>
      <w:bookmarkStart w:id="4" w:name="player_bm_00648879"/>
      <w:bookmarkEnd w:id="4"/>
      <w:r>
        <w:rPr>
          <w:szCs w:val="40"/>
        </w:rPr>
        <w:t xml:space="preserve">пода! </w:t>
      </w:r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Мне очень приятно находиться вместе с вами здесь, на Петербургском юридическо</w:t>
      </w:r>
      <w:bookmarkStart w:id="5" w:name="player_bm_00654387"/>
      <w:bookmarkEnd w:id="5"/>
      <w:r>
        <w:rPr>
          <w:szCs w:val="40"/>
        </w:rPr>
        <w:t>м форуме, а именно на международной конференции, посвящ</w:t>
      </w:r>
      <w:r w:rsidR="00721D8F">
        <w:rPr>
          <w:szCs w:val="40"/>
        </w:rPr>
        <w:t>е</w:t>
      </w:r>
      <w:r>
        <w:rPr>
          <w:szCs w:val="40"/>
        </w:rPr>
        <w:t xml:space="preserve">нной 25-й </w:t>
      </w:r>
      <w:bookmarkStart w:id="6" w:name="player_bm_00660117"/>
      <w:bookmarkEnd w:id="6"/>
      <w:r>
        <w:rPr>
          <w:szCs w:val="40"/>
        </w:rPr>
        <w:t xml:space="preserve">годовщине создания Конституционного Суда Российской Федерации. </w:t>
      </w:r>
      <w:bookmarkStart w:id="7" w:name="player_bm_00665121"/>
      <w:bookmarkEnd w:id="7"/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В течение двадцати пяти лет своей работы Конституционный Суд Российской Федерации </w:t>
      </w:r>
      <w:bookmarkStart w:id="8" w:name="player_bm_00670779"/>
      <w:bookmarkEnd w:id="8"/>
      <w:r>
        <w:rPr>
          <w:szCs w:val="40"/>
        </w:rPr>
        <w:t>стал ключевым столпом демократии</w:t>
      </w:r>
      <w:bookmarkStart w:id="9" w:name="player_bm_00675873"/>
      <w:bookmarkEnd w:id="9"/>
      <w:r>
        <w:rPr>
          <w:szCs w:val="40"/>
        </w:rPr>
        <w:t>, защиты прав человека и вер</w:t>
      </w:r>
      <w:bookmarkStart w:id="10" w:name="player_bm_00680941"/>
      <w:bookmarkEnd w:id="10"/>
      <w:r>
        <w:rPr>
          <w:szCs w:val="40"/>
        </w:rPr>
        <w:t>ховенства права в России. Я хочу поздравить вас, Председатель Зорьки</w:t>
      </w:r>
      <w:bookmarkStart w:id="11" w:name="player_bm_00686598"/>
      <w:bookmarkEnd w:id="11"/>
      <w:r>
        <w:rPr>
          <w:szCs w:val="40"/>
        </w:rPr>
        <w:t xml:space="preserve">н, с теми достижениями, которых достигли вы и ваши коллеги. </w:t>
      </w:r>
      <w:bookmarkStart w:id="12" w:name="player_bm_00691664"/>
      <w:bookmarkEnd w:id="12"/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Вы выбрали тему «Современное конституционное правосудие: вызовы и персп</w:t>
      </w:r>
      <w:bookmarkStart w:id="13" w:name="player_bm_00697587"/>
      <w:bookmarkEnd w:id="13"/>
      <w:r>
        <w:rPr>
          <w:szCs w:val="40"/>
        </w:rPr>
        <w:t>ективы», и таким образом вы предоставили нам очень широкое поле для дискуссий. Я хотел бы воспользоваться эти</w:t>
      </w:r>
      <w:bookmarkStart w:id="14" w:name="player_bm_00703247"/>
      <w:bookmarkEnd w:id="14"/>
      <w:r>
        <w:rPr>
          <w:szCs w:val="40"/>
        </w:rPr>
        <w:t xml:space="preserve">м предложением и перейти </w:t>
      </w:r>
      <w:proofErr w:type="gramStart"/>
      <w:r>
        <w:rPr>
          <w:szCs w:val="40"/>
        </w:rPr>
        <w:t>от текущих вызово</w:t>
      </w:r>
      <w:bookmarkStart w:id="15" w:name="player_bm_00709148"/>
      <w:bookmarkEnd w:id="15"/>
      <w:r>
        <w:rPr>
          <w:szCs w:val="40"/>
        </w:rPr>
        <w:t>в для конституционного правосудия в Европе в целом к перспективам</w:t>
      </w:r>
      <w:proofErr w:type="gramEnd"/>
      <w:r>
        <w:rPr>
          <w:szCs w:val="40"/>
        </w:rPr>
        <w:t xml:space="preserve"> конституционного правосудия в Российской Федерации. </w:t>
      </w:r>
    </w:p>
    <w:p w:rsidR="00091C5F" w:rsidRDefault="00091C5F" w:rsidP="00721D8F">
      <w:pPr>
        <w:spacing w:line="360" w:lineRule="auto"/>
        <w:ind w:firstLine="709"/>
        <w:rPr>
          <w:szCs w:val="40"/>
        </w:rPr>
      </w:pPr>
      <w:bookmarkStart w:id="16" w:name="player_bm_00714357"/>
      <w:bookmarkEnd w:id="16"/>
      <w:r>
        <w:rPr>
          <w:szCs w:val="40"/>
        </w:rPr>
        <w:t>В марте нынешнего года Венецианская комиссия приняла декларацию, по</w:t>
      </w:r>
      <w:bookmarkStart w:id="17" w:name="player_bm_00719687"/>
      <w:bookmarkEnd w:id="17"/>
      <w:r>
        <w:rPr>
          <w:szCs w:val="40"/>
        </w:rPr>
        <w:t xml:space="preserve">ддерживающую конституционные суды и защищающую их от ненадлежащего вмешательства в их работу. </w:t>
      </w:r>
      <w:bookmarkStart w:id="18" w:name="player_bm_00724929"/>
      <w:bookmarkStart w:id="19" w:name="player_bm_00726711"/>
      <w:bookmarkEnd w:id="18"/>
      <w:bookmarkEnd w:id="19"/>
      <w:r>
        <w:rPr>
          <w:szCs w:val="40"/>
        </w:rPr>
        <w:t>Мы вс</w:t>
      </w:r>
      <w:r w:rsidR="00721D8F">
        <w:rPr>
          <w:szCs w:val="40"/>
        </w:rPr>
        <w:t>е</w:t>
      </w:r>
      <w:r>
        <w:rPr>
          <w:szCs w:val="40"/>
        </w:rPr>
        <w:t xml:space="preserve"> чаще сталкиваемся с ситуациями в целом ряде стран Европы, и не только </w:t>
      </w:r>
      <w:bookmarkStart w:id="20" w:name="player_bm_00732321"/>
      <w:bookmarkEnd w:id="20"/>
      <w:r>
        <w:rPr>
          <w:szCs w:val="40"/>
        </w:rPr>
        <w:t>в Европе, где оказывается давление на конституционные суды другими ветвями власти</w:t>
      </w:r>
      <w:bookmarkStart w:id="21" w:name="player_bm_00737913"/>
      <w:bookmarkEnd w:id="21"/>
      <w:r>
        <w:rPr>
          <w:szCs w:val="40"/>
        </w:rPr>
        <w:t xml:space="preserve">. Это делается </w:t>
      </w:r>
      <w:bookmarkStart w:id="22" w:name="player_bm_00742982"/>
      <w:bookmarkEnd w:id="22"/>
      <w:r>
        <w:rPr>
          <w:szCs w:val="40"/>
        </w:rPr>
        <w:t>пут</w:t>
      </w:r>
      <w:r w:rsidR="00721D8F">
        <w:rPr>
          <w:szCs w:val="40"/>
        </w:rPr>
        <w:t>е</w:t>
      </w:r>
      <w:r>
        <w:rPr>
          <w:szCs w:val="40"/>
        </w:rPr>
        <w:t xml:space="preserve">м </w:t>
      </w:r>
      <w:r w:rsidR="00145B03">
        <w:rPr>
          <w:szCs w:val="40"/>
        </w:rPr>
        <w:t xml:space="preserve">либо </w:t>
      </w:r>
      <w:r>
        <w:rPr>
          <w:szCs w:val="40"/>
        </w:rPr>
        <w:t>оспаривания их юрисдик</w:t>
      </w:r>
      <w:bookmarkStart w:id="23" w:name="player_bm_00748041"/>
      <w:bookmarkEnd w:id="23"/>
      <w:r>
        <w:rPr>
          <w:szCs w:val="40"/>
        </w:rPr>
        <w:t xml:space="preserve">ции, </w:t>
      </w:r>
      <w:r w:rsidR="00145B03">
        <w:rPr>
          <w:szCs w:val="40"/>
        </w:rPr>
        <w:t>либо</w:t>
      </w:r>
      <w:r>
        <w:rPr>
          <w:szCs w:val="40"/>
        </w:rPr>
        <w:t xml:space="preserve"> выработки новых законов, которые ограничивают полномочия судов п</w:t>
      </w:r>
      <w:bookmarkStart w:id="24" w:name="player_bm_00753659"/>
      <w:bookmarkEnd w:id="24"/>
      <w:r>
        <w:rPr>
          <w:szCs w:val="40"/>
        </w:rPr>
        <w:t xml:space="preserve">о </w:t>
      </w:r>
      <w:proofErr w:type="gramStart"/>
      <w:r>
        <w:rPr>
          <w:szCs w:val="40"/>
        </w:rPr>
        <w:t>контролю за</w:t>
      </w:r>
      <w:proofErr w:type="gramEnd"/>
      <w:r>
        <w:rPr>
          <w:szCs w:val="40"/>
        </w:rPr>
        <w:t xml:space="preserve"> их </w:t>
      </w:r>
      <w:r>
        <w:rPr>
          <w:szCs w:val="40"/>
        </w:rPr>
        <w:lastRenderedPageBreak/>
        <w:t>составом. В других случ</w:t>
      </w:r>
      <w:bookmarkStart w:id="25" w:name="player_bm_00759181"/>
      <w:bookmarkEnd w:id="25"/>
      <w:r>
        <w:rPr>
          <w:szCs w:val="40"/>
        </w:rPr>
        <w:t>аях судьи конституционных судов назначаются не в</w:t>
      </w:r>
      <w:bookmarkStart w:id="26" w:name="player_bm_00764244"/>
      <w:bookmarkEnd w:id="26"/>
      <w:r>
        <w:rPr>
          <w:szCs w:val="40"/>
        </w:rPr>
        <w:t>овремя, количество действующих судей не обеспечивает надлежащий кворум.</w:t>
      </w:r>
      <w:bookmarkStart w:id="27" w:name="player_bm_00769620"/>
      <w:bookmarkEnd w:id="27"/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Недавно Венецианская комиссия выработала заключение о том, что поправки к закону </w:t>
      </w:r>
      <w:bookmarkStart w:id="28" w:name="player_bm_00779961"/>
      <w:bookmarkEnd w:id="28"/>
      <w:r>
        <w:rPr>
          <w:szCs w:val="40"/>
        </w:rPr>
        <w:t xml:space="preserve">о процедуре конституционного суда стран – членов </w:t>
      </w:r>
      <w:bookmarkStart w:id="29" w:name="player_bm_00785309"/>
      <w:bookmarkEnd w:id="29"/>
      <w:r>
        <w:rPr>
          <w:szCs w:val="40"/>
        </w:rPr>
        <w:t>ЕС парализуют работу этих судов до такой степени, что это снизит эф</w:t>
      </w:r>
      <w:bookmarkStart w:id="30" w:name="player_bm_00790802"/>
      <w:bookmarkEnd w:id="30"/>
      <w:r>
        <w:rPr>
          <w:szCs w:val="40"/>
        </w:rPr>
        <w:t xml:space="preserve">фективность его работы в той степени, что поставит под угрозу демократию и верховенство права. </w:t>
      </w:r>
      <w:bookmarkStart w:id="31" w:name="player_bm_00796292"/>
      <w:bookmarkEnd w:id="31"/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В другой европейской стране после решения об освобождении журналисто</w:t>
      </w:r>
      <w:bookmarkStart w:id="32" w:name="player_bm_00801362"/>
      <w:bookmarkEnd w:id="32"/>
      <w:r>
        <w:rPr>
          <w:szCs w:val="40"/>
        </w:rPr>
        <w:t>в глава государства очень серь</w:t>
      </w:r>
      <w:r w:rsidR="00721D8F">
        <w:rPr>
          <w:szCs w:val="40"/>
        </w:rPr>
        <w:t>е</w:t>
      </w:r>
      <w:r>
        <w:rPr>
          <w:szCs w:val="40"/>
        </w:rPr>
        <w:t>зно критиковал конс</w:t>
      </w:r>
      <w:bookmarkStart w:id="33" w:name="player_bm_00806432"/>
      <w:bookmarkEnd w:id="33"/>
      <w:r>
        <w:rPr>
          <w:szCs w:val="40"/>
        </w:rPr>
        <w:t>титуционный суд и даже угрожал тем, что вообще запретит</w:t>
      </w:r>
      <w:bookmarkStart w:id="34" w:name="player_bm_00813411"/>
      <w:bookmarkEnd w:id="34"/>
      <w:r>
        <w:rPr>
          <w:szCs w:val="40"/>
        </w:rPr>
        <w:t xml:space="preserve"> его работу, отменит его, распустит его. </w:t>
      </w:r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Очень важно помнить, что государственные органы власти в свое</w:t>
      </w:r>
      <w:bookmarkStart w:id="35" w:name="player_bm_00819339"/>
      <w:bookmarkEnd w:id="35"/>
      <w:r>
        <w:rPr>
          <w:szCs w:val="40"/>
        </w:rPr>
        <w:t>й сфере деятельности не пользуются то</w:t>
      </w:r>
      <w:bookmarkStart w:id="36" w:name="player_bm_00825419"/>
      <w:bookmarkEnd w:id="36"/>
      <w:r>
        <w:rPr>
          <w:szCs w:val="40"/>
        </w:rPr>
        <w:t>й же свободой слова, как отдельные люди</w:t>
      </w:r>
      <w:bookmarkStart w:id="37" w:name="player_bm_00830491"/>
      <w:bookmarkEnd w:id="37"/>
      <w:r>
        <w:rPr>
          <w:szCs w:val="40"/>
        </w:rPr>
        <w:t>, у которых нет такой публичной функции. Это не означает, чт</w:t>
      </w:r>
      <w:bookmarkStart w:id="38" w:name="player_bm_00836457"/>
      <w:bookmarkEnd w:id="38"/>
      <w:r>
        <w:rPr>
          <w:szCs w:val="40"/>
        </w:rPr>
        <w:t>о органы государственной власти не имеют</w:t>
      </w:r>
      <w:bookmarkStart w:id="39" w:name="player_bm_00841536"/>
      <w:bookmarkEnd w:id="39"/>
      <w:r>
        <w:rPr>
          <w:szCs w:val="40"/>
        </w:rPr>
        <w:t xml:space="preserve"> права публично не соглашаться с решениями конституционного суда. Однако </w:t>
      </w:r>
      <w:bookmarkStart w:id="40" w:name="player_bm_00845879"/>
      <w:bookmarkEnd w:id="40"/>
      <w:r>
        <w:rPr>
          <w:szCs w:val="40"/>
        </w:rPr>
        <w:t>это означает, что</w:t>
      </w:r>
      <w:r w:rsidR="00145B03">
        <w:rPr>
          <w:szCs w:val="40"/>
        </w:rPr>
        <w:t>,</w:t>
      </w:r>
      <w:r>
        <w:rPr>
          <w:szCs w:val="40"/>
        </w:rPr>
        <w:t xml:space="preserve"> когда это происходит, они должны ч</w:t>
      </w:r>
      <w:r w:rsidR="00721D8F">
        <w:rPr>
          <w:szCs w:val="40"/>
        </w:rPr>
        <w:t>е</w:t>
      </w:r>
      <w:r>
        <w:rPr>
          <w:szCs w:val="40"/>
        </w:rPr>
        <w:t>тко заявлять о том, что</w:t>
      </w:r>
      <w:bookmarkStart w:id="41" w:name="player_bm_00851421"/>
      <w:bookmarkEnd w:id="41"/>
      <w:r>
        <w:rPr>
          <w:szCs w:val="40"/>
        </w:rPr>
        <w:t xml:space="preserve"> решение вс</w:t>
      </w:r>
      <w:r w:rsidR="00721D8F">
        <w:rPr>
          <w:szCs w:val="40"/>
        </w:rPr>
        <w:t>е</w:t>
      </w:r>
      <w:r>
        <w:rPr>
          <w:szCs w:val="40"/>
        </w:rPr>
        <w:t xml:space="preserve"> равно будет выполнено, вне зависимости от того, соглашаются они с ним или</w:t>
      </w:r>
      <w:bookmarkStart w:id="42" w:name="player_bm_00856484"/>
      <w:bookmarkEnd w:id="42"/>
      <w:r>
        <w:rPr>
          <w:szCs w:val="40"/>
        </w:rPr>
        <w:t xml:space="preserve"> нет. </w:t>
      </w:r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Конституционное правосудие является ключевым компонентом систем</w:t>
      </w:r>
      <w:bookmarkStart w:id="43" w:name="player_bm_00861633"/>
      <w:bookmarkEnd w:id="43"/>
      <w:r>
        <w:rPr>
          <w:szCs w:val="40"/>
        </w:rPr>
        <w:t>ы сдержек и противовесо</w:t>
      </w:r>
      <w:bookmarkStart w:id="44" w:name="player_bm_00866836"/>
      <w:bookmarkEnd w:id="44"/>
      <w:r>
        <w:rPr>
          <w:szCs w:val="40"/>
        </w:rPr>
        <w:t>в в конституционной демократии, и мы должны помнить, что</w:t>
      </w:r>
      <w:r w:rsidR="00145B03">
        <w:rPr>
          <w:szCs w:val="40"/>
        </w:rPr>
        <w:t>,</w:t>
      </w:r>
      <w:r>
        <w:rPr>
          <w:szCs w:val="40"/>
        </w:rPr>
        <w:t xml:space="preserve"> когда государственные органы публично критикуют</w:t>
      </w:r>
      <w:bookmarkStart w:id="45" w:name="player_bm_00871913"/>
      <w:bookmarkEnd w:id="45"/>
      <w:r>
        <w:rPr>
          <w:szCs w:val="40"/>
        </w:rPr>
        <w:t>, нападают на конституционные суды</w:t>
      </w:r>
      <w:bookmarkStart w:id="46" w:name="player_bm_00876947"/>
      <w:bookmarkEnd w:id="46"/>
      <w:r>
        <w:rPr>
          <w:szCs w:val="40"/>
        </w:rPr>
        <w:t>, независимость этого института и его нейтральность попадает под угрозу</w:t>
      </w:r>
      <w:bookmarkStart w:id="47" w:name="player_bm_00882164"/>
      <w:bookmarkEnd w:id="47"/>
      <w:r>
        <w:rPr>
          <w:szCs w:val="40"/>
        </w:rPr>
        <w:t>. Венецианская комиссия осуждает всемерно такого рода практику</w:t>
      </w:r>
      <w:bookmarkStart w:id="48" w:name="player_bm_00887679"/>
      <w:bookmarkEnd w:id="48"/>
      <w:r>
        <w:rPr>
          <w:szCs w:val="40"/>
        </w:rPr>
        <w:t>. Она придержи</w:t>
      </w:r>
      <w:bookmarkStart w:id="49" w:name="player_bm_00892755"/>
      <w:bookmarkEnd w:id="49"/>
      <w:r>
        <w:rPr>
          <w:szCs w:val="40"/>
        </w:rPr>
        <w:t>вается во всех случаях принципа разделения властей. Страны – чле</w:t>
      </w:r>
      <w:bookmarkStart w:id="50" w:name="player_bm_00898272"/>
      <w:bookmarkEnd w:id="50"/>
      <w:r>
        <w:rPr>
          <w:szCs w:val="40"/>
        </w:rPr>
        <w:t>ны Совета Европы должны следовать основным фундаментальным принципам Совета Европы,</w:t>
      </w:r>
      <w:bookmarkStart w:id="51" w:name="player_bm_00903496"/>
      <w:bookmarkEnd w:id="51"/>
      <w:r>
        <w:rPr>
          <w:szCs w:val="40"/>
        </w:rPr>
        <w:t xml:space="preserve"> а именно: защита прав человека, демократия и верховенство права. </w:t>
      </w:r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Венецианская комиссия и Всемирная конференци</w:t>
      </w:r>
      <w:bookmarkStart w:id="52" w:name="player_bm_00908997"/>
      <w:bookmarkEnd w:id="52"/>
      <w:r>
        <w:rPr>
          <w:szCs w:val="40"/>
        </w:rPr>
        <w:t xml:space="preserve">я по конституционному правосудию продолжают  сохранять бдительность и </w:t>
      </w:r>
      <w:r>
        <w:rPr>
          <w:szCs w:val="40"/>
        </w:rPr>
        <w:lastRenderedPageBreak/>
        <w:t xml:space="preserve">готовы поддержать </w:t>
      </w:r>
      <w:bookmarkStart w:id="53" w:name="player_bm_00914174"/>
      <w:bookmarkEnd w:id="53"/>
      <w:r>
        <w:rPr>
          <w:szCs w:val="40"/>
        </w:rPr>
        <w:t>конституционные суды и защитить их от ненадлежащей критики и напад</w:t>
      </w:r>
      <w:bookmarkStart w:id="54" w:name="player_bm_00920159"/>
      <w:bookmarkEnd w:id="54"/>
      <w:r>
        <w:rPr>
          <w:szCs w:val="40"/>
        </w:rPr>
        <w:t>ок со стороны государственных органов власти.</w:t>
      </w:r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Господин </w:t>
      </w:r>
      <w:bookmarkStart w:id="55" w:name="player_bm_00925251"/>
      <w:bookmarkEnd w:id="55"/>
      <w:r>
        <w:rPr>
          <w:szCs w:val="40"/>
        </w:rPr>
        <w:t>Председатель, в марте прошлого года Венецианская комиссия приняла предварительное заключение о поправках к Закону «О Конституционном Суде Российской Федерации», который да</w:t>
      </w:r>
      <w:r w:rsidR="00721D8F">
        <w:rPr>
          <w:szCs w:val="40"/>
        </w:rPr>
        <w:t>е</w:t>
      </w:r>
      <w:r>
        <w:rPr>
          <w:szCs w:val="40"/>
        </w:rPr>
        <w:t>т Суду компетенцию решать</w:t>
      </w:r>
      <w:bookmarkStart w:id="56" w:name="player_bm_00936264"/>
      <w:bookmarkEnd w:id="56"/>
      <w:r>
        <w:rPr>
          <w:szCs w:val="40"/>
        </w:rPr>
        <w:t>, будет ли реализация решений междун</w:t>
      </w:r>
      <w:bookmarkStart w:id="57" w:name="player_bm_00941340"/>
      <w:bookmarkEnd w:id="57"/>
      <w:r>
        <w:rPr>
          <w:szCs w:val="40"/>
        </w:rPr>
        <w:t>ародных судебных органов противоречить</w:t>
      </w:r>
      <w:bookmarkStart w:id="58" w:name="player_bm_00946630"/>
      <w:bookmarkEnd w:id="58"/>
      <w:r>
        <w:rPr>
          <w:szCs w:val="40"/>
        </w:rPr>
        <w:t xml:space="preserve"> российской Конституции. Мы пришли к мнению, что</w:t>
      </w:r>
      <w:r w:rsidR="00145B03">
        <w:rPr>
          <w:szCs w:val="40"/>
        </w:rPr>
        <w:t>,</w:t>
      </w:r>
      <w:r>
        <w:rPr>
          <w:szCs w:val="40"/>
        </w:rPr>
        <w:t xml:space="preserve"> если Конституционный Суд не может устранить противоречие между </w:t>
      </w:r>
      <w:bookmarkStart w:id="59" w:name="player_bm_00952178"/>
      <w:bookmarkEnd w:id="59"/>
      <w:r>
        <w:rPr>
          <w:szCs w:val="40"/>
        </w:rPr>
        <w:t>Консти</w:t>
      </w:r>
      <w:r w:rsidR="00145B03">
        <w:rPr>
          <w:szCs w:val="40"/>
        </w:rPr>
        <w:t>туцией и решением Европейского С</w:t>
      </w:r>
      <w:r>
        <w:rPr>
          <w:szCs w:val="40"/>
        </w:rPr>
        <w:t xml:space="preserve">уда по правам </w:t>
      </w:r>
      <w:bookmarkStart w:id="60" w:name="player_bm_00957385"/>
      <w:bookmarkEnd w:id="60"/>
      <w:r>
        <w:rPr>
          <w:szCs w:val="40"/>
        </w:rPr>
        <w:t>человека, он должен заявить</w:t>
      </w:r>
      <w:bookmarkStart w:id="61" w:name="player_bm_00962492"/>
      <w:bookmarkEnd w:id="61"/>
      <w:r>
        <w:rPr>
          <w:szCs w:val="40"/>
        </w:rPr>
        <w:t xml:space="preserve"> о наличии такого противоречия, даже ес</w:t>
      </w:r>
      <w:bookmarkStart w:id="62" w:name="player_bm_00966744"/>
      <w:bookmarkEnd w:id="62"/>
      <w:r>
        <w:rPr>
          <w:szCs w:val="40"/>
        </w:rPr>
        <w:t>ли это не прекращает д</w:t>
      </w:r>
      <w:bookmarkStart w:id="63" w:name="player_bm_00971805"/>
      <w:bookmarkEnd w:id="63"/>
      <w:r>
        <w:rPr>
          <w:szCs w:val="40"/>
        </w:rPr>
        <w:t>ействие обязательства государства по международному праву. Предварительное заключение призывает к диалогу</w:t>
      </w:r>
      <w:bookmarkStart w:id="64" w:name="player_bm_00977242"/>
      <w:bookmarkEnd w:id="64"/>
      <w:r>
        <w:rPr>
          <w:szCs w:val="40"/>
        </w:rPr>
        <w:t xml:space="preserve"> и к реализации решений различными путями. </w:t>
      </w:r>
      <w:bookmarkStart w:id="65" w:name="player_bm_00982926"/>
      <w:bookmarkEnd w:id="65"/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Совсем недавно, 19 апреля текущего года, Конституционный Суд впервы</w:t>
      </w:r>
      <w:bookmarkStart w:id="66" w:name="player_bm_00988612"/>
      <w:bookmarkEnd w:id="66"/>
      <w:r>
        <w:rPr>
          <w:szCs w:val="40"/>
        </w:rPr>
        <w:t xml:space="preserve">е применил такого рода подход; и мне </w:t>
      </w:r>
      <w:proofErr w:type="gramStart"/>
      <w:r>
        <w:rPr>
          <w:szCs w:val="40"/>
        </w:rPr>
        <w:t>очень радостно</w:t>
      </w:r>
      <w:proofErr w:type="gramEnd"/>
      <w:r>
        <w:rPr>
          <w:szCs w:val="40"/>
        </w:rPr>
        <w:t xml:space="preserve"> видеть, что в этом очень важном случае Конституционный Суд </w:t>
      </w:r>
      <w:bookmarkStart w:id="67" w:name="player_bm_00993613"/>
      <w:bookmarkEnd w:id="67"/>
      <w:r>
        <w:rPr>
          <w:szCs w:val="40"/>
        </w:rPr>
        <w:t>не приш</w:t>
      </w:r>
      <w:r w:rsidR="00721D8F">
        <w:rPr>
          <w:szCs w:val="40"/>
        </w:rPr>
        <w:t>е</w:t>
      </w:r>
      <w:r>
        <w:rPr>
          <w:szCs w:val="40"/>
        </w:rPr>
        <w:t>л к выводу, что</w:t>
      </w:r>
      <w:bookmarkStart w:id="68" w:name="player_bm_00998636"/>
      <w:bookmarkEnd w:id="68"/>
      <w:r>
        <w:rPr>
          <w:szCs w:val="40"/>
        </w:rPr>
        <w:t xml:space="preserve"> есть необходимость </w:t>
      </w:r>
      <w:bookmarkStart w:id="69" w:name="player_bm_01004220"/>
      <w:bookmarkEnd w:id="69"/>
      <w:r>
        <w:rPr>
          <w:szCs w:val="40"/>
        </w:rPr>
        <w:t xml:space="preserve">к решению, что не нужно отказываться от выполнения решений Европейского </w:t>
      </w:r>
      <w:r w:rsidR="00145B03">
        <w:rPr>
          <w:szCs w:val="40"/>
        </w:rPr>
        <w:t>С</w:t>
      </w:r>
      <w:r>
        <w:rPr>
          <w:szCs w:val="40"/>
        </w:rPr>
        <w:t>уда по правам чело</w:t>
      </w:r>
      <w:bookmarkStart w:id="70" w:name="player_bm_01010235"/>
      <w:bookmarkEnd w:id="70"/>
      <w:r>
        <w:rPr>
          <w:szCs w:val="40"/>
        </w:rPr>
        <w:t>века. Вместо этого ваш Суд, господин Председатель, позволил интерпретировать росси</w:t>
      </w:r>
      <w:bookmarkStart w:id="71" w:name="player_bm_01015942"/>
      <w:bookmarkEnd w:id="71"/>
      <w:r>
        <w:rPr>
          <w:szCs w:val="40"/>
        </w:rPr>
        <w:t>йское законодательство в соответствии с Европейской конвенцией по правам человека.</w:t>
      </w:r>
      <w:bookmarkStart w:id="72" w:name="player_bm_01021030"/>
      <w:bookmarkEnd w:id="72"/>
      <w:r>
        <w:rPr>
          <w:szCs w:val="40"/>
        </w:rPr>
        <w:t xml:space="preserve"> Ваш Суд исключил возможность исключения определ</w:t>
      </w:r>
      <w:r w:rsidR="00721D8F">
        <w:rPr>
          <w:szCs w:val="40"/>
        </w:rPr>
        <w:t>е</w:t>
      </w:r>
      <w:r>
        <w:rPr>
          <w:szCs w:val="40"/>
        </w:rPr>
        <w:t>нных ка</w:t>
      </w:r>
      <w:bookmarkStart w:id="73" w:name="player_bm_01026576"/>
      <w:bookmarkEnd w:id="73"/>
      <w:r>
        <w:rPr>
          <w:szCs w:val="40"/>
        </w:rPr>
        <w:t>тегорий заключ</w:t>
      </w:r>
      <w:r w:rsidR="00721D8F">
        <w:rPr>
          <w:szCs w:val="40"/>
        </w:rPr>
        <w:t>е</w:t>
      </w:r>
      <w:r>
        <w:rPr>
          <w:szCs w:val="40"/>
        </w:rPr>
        <w:t xml:space="preserve">нных, их отстранения от участия в выборах по статье </w:t>
      </w:r>
      <w:bookmarkStart w:id="74" w:name="player_bm_01032174"/>
      <w:bookmarkEnd w:id="74"/>
      <w:r>
        <w:rPr>
          <w:szCs w:val="40"/>
        </w:rPr>
        <w:t xml:space="preserve">32 Конституции </w:t>
      </w:r>
      <w:bookmarkStart w:id="75" w:name="player_bm_01038149"/>
      <w:bookmarkEnd w:id="75"/>
      <w:r>
        <w:rPr>
          <w:szCs w:val="40"/>
        </w:rPr>
        <w:t>и решил, что правовая система России уже обеспечивает отдельным люд</w:t>
      </w:r>
      <w:bookmarkStart w:id="76" w:name="player_bm_01043189"/>
      <w:bookmarkEnd w:id="76"/>
      <w:r>
        <w:rPr>
          <w:szCs w:val="40"/>
        </w:rPr>
        <w:t>ям надлежащую защиту от потери их и</w:t>
      </w:r>
      <w:bookmarkStart w:id="77" w:name="player_bm_01048766"/>
      <w:bookmarkEnd w:id="77"/>
      <w:r>
        <w:rPr>
          <w:szCs w:val="40"/>
        </w:rPr>
        <w:t xml:space="preserve">збирательных прав. </w:t>
      </w:r>
      <w:bookmarkStart w:id="78" w:name="player_bm_01054650"/>
      <w:bookmarkEnd w:id="78"/>
      <w:r>
        <w:rPr>
          <w:szCs w:val="40"/>
        </w:rPr>
        <w:t xml:space="preserve">Кроме того, ваш Суд определил, что </w:t>
      </w:r>
      <w:bookmarkStart w:id="79" w:name="player_bm_01059667"/>
      <w:bookmarkEnd w:id="79"/>
      <w:r>
        <w:rPr>
          <w:szCs w:val="40"/>
        </w:rPr>
        <w:t xml:space="preserve">законодательные органы федеральной власти должны </w:t>
      </w:r>
      <w:bookmarkStart w:id="80" w:name="player_bm_01065304"/>
      <w:bookmarkEnd w:id="80"/>
      <w:r>
        <w:rPr>
          <w:szCs w:val="40"/>
        </w:rPr>
        <w:t>провести реформы, которые оптимизировали бы и примирили между собой, гармонизиро</w:t>
      </w:r>
      <w:bookmarkStart w:id="81" w:name="player_bm_01070433"/>
      <w:bookmarkEnd w:id="81"/>
      <w:r>
        <w:rPr>
          <w:szCs w:val="40"/>
        </w:rPr>
        <w:t xml:space="preserve">вали решения Европейского </w:t>
      </w:r>
      <w:r w:rsidR="00145B03">
        <w:rPr>
          <w:szCs w:val="40"/>
        </w:rPr>
        <w:t>С</w:t>
      </w:r>
      <w:r>
        <w:rPr>
          <w:szCs w:val="40"/>
        </w:rPr>
        <w:t>уда по правам человека и российской Конституции</w:t>
      </w:r>
      <w:bookmarkStart w:id="82" w:name="player_bm_01076362"/>
      <w:bookmarkEnd w:id="82"/>
      <w:r>
        <w:rPr>
          <w:szCs w:val="40"/>
        </w:rPr>
        <w:t>.</w:t>
      </w:r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Таким образом, состоялся очен</w:t>
      </w:r>
      <w:bookmarkStart w:id="83" w:name="player_bm_01081383"/>
      <w:bookmarkEnd w:id="83"/>
      <w:r>
        <w:rPr>
          <w:szCs w:val="40"/>
        </w:rPr>
        <w:t xml:space="preserve">ь важный диалог по этому вопросу. </w:t>
      </w:r>
    </w:p>
    <w:p w:rsidR="00091C5F" w:rsidRDefault="00721D8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>27–</w:t>
      </w:r>
      <w:r w:rsidR="00091C5F">
        <w:rPr>
          <w:szCs w:val="40"/>
        </w:rPr>
        <w:t xml:space="preserve">29 апреля </w:t>
      </w:r>
      <w:bookmarkStart w:id="84" w:name="player_bm_01087044"/>
      <w:bookmarkEnd w:id="84"/>
      <w:r w:rsidR="00091C5F">
        <w:rPr>
          <w:szCs w:val="40"/>
        </w:rPr>
        <w:t xml:space="preserve">текущего года делегация Венецианской комиссии побывала в Петербурге и Москве </w:t>
      </w:r>
      <w:bookmarkStart w:id="85" w:name="player_bm_01090824"/>
      <w:bookmarkEnd w:id="85"/>
      <w:r w:rsidR="00091C5F">
        <w:rPr>
          <w:szCs w:val="40"/>
        </w:rPr>
        <w:t>для проведения дискуссии с российскими органами власти и, в частности</w:t>
      </w:r>
      <w:bookmarkStart w:id="86" w:name="player_bm_01096014"/>
      <w:bookmarkEnd w:id="86"/>
      <w:r w:rsidR="00091C5F">
        <w:rPr>
          <w:szCs w:val="40"/>
        </w:rPr>
        <w:t>, с Конституционным Судом. Я хочу поблагодарить вас за теплый при</w:t>
      </w:r>
      <w:r>
        <w:rPr>
          <w:szCs w:val="40"/>
        </w:rPr>
        <w:t>е</w:t>
      </w:r>
      <w:r w:rsidR="00091C5F">
        <w:rPr>
          <w:szCs w:val="40"/>
        </w:rPr>
        <w:t>м, господин З</w:t>
      </w:r>
      <w:bookmarkStart w:id="87" w:name="player_bm_01101544"/>
      <w:bookmarkEnd w:id="87"/>
      <w:r w:rsidR="00091C5F">
        <w:rPr>
          <w:szCs w:val="40"/>
        </w:rPr>
        <w:t xml:space="preserve">орькин, который вы оказали нашей делегации, и за те очень полезные встречи, которые состоялись. Глазами и ушами членов </w:t>
      </w:r>
      <w:bookmarkStart w:id="88" w:name="player_bm_01106635"/>
      <w:bookmarkEnd w:id="88"/>
      <w:r w:rsidR="00091C5F">
        <w:rPr>
          <w:szCs w:val="40"/>
        </w:rPr>
        <w:t xml:space="preserve">делегации мы, </w:t>
      </w:r>
      <w:bookmarkStart w:id="89" w:name="player_bm_01111762"/>
      <w:bookmarkEnd w:id="89"/>
      <w:r w:rsidR="00091C5F">
        <w:rPr>
          <w:szCs w:val="40"/>
        </w:rPr>
        <w:t>так сказать, поняли, что существ</w:t>
      </w:r>
      <w:bookmarkStart w:id="90" w:name="player_bm_01116835"/>
      <w:bookmarkEnd w:id="90"/>
      <w:r w:rsidR="00091C5F">
        <w:rPr>
          <w:szCs w:val="40"/>
        </w:rPr>
        <w:t>ует очень большая решимость и в Москве, и здесь</w:t>
      </w:r>
      <w:r w:rsidR="00145B03">
        <w:rPr>
          <w:szCs w:val="40"/>
        </w:rPr>
        <w:t>,</w:t>
      </w:r>
      <w:r w:rsidR="00091C5F">
        <w:rPr>
          <w:szCs w:val="40"/>
        </w:rPr>
        <w:t xml:space="preserve"> в Петербурге</w:t>
      </w:r>
      <w:r w:rsidR="00145B03">
        <w:rPr>
          <w:szCs w:val="40"/>
        </w:rPr>
        <w:t>,</w:t>
      </w:r>
      <w:r w:rsidR="00091C5F">
        <w:rPr>
          <w:szCs w:val="40"/>
        </w:rPr>
        <w:t xml:space="preserve"> остатьс</w:t>
      </w:r>
      <w:bookmarkStart w:id="91" w:name="player_bm_01121841"/>
      <w:bookmarkEnd w:id="91"/>
      <w:r w:rsidR="00091C5F">
        <w:rPr>
          <w:szCs w:val="40"/>
        </w:rPr>
        <w:t xml:space="preserve">я частью, страной Европейской конвенции по правам человека и следовать судебной практике этого Суда. </w:t>
      </w:r>
      <w:bookmarkStart w:id="92" w:name="player_bm_01127180"/>
      <w:bookmarkEnd w:id="92"/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Принимая во внимание предварительное заключение и все новые элем</w:t>
      </w:r>
      <w:bookmarkStart w:id="93" w:name="player_bm_01133174"/>
      <w:bookmarkEnd w:id="93"/>
      <w:r>
        <w:rPr>
          <w:szCs w:val="40"/>
        </w:rPr>
        <w:t xml:space="preserve">енты, комиссия примет окончательное заключение на пленарной сессии в июне следующего года. </w:t>
      </w:r>
      <w:bookmarkStart w:id="94" w:name="player_bm_01138807"/>
      <w:bookmarkEnd w:id="94"/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Господин </w:t>
      </w:r>
      <w:r w:rsidR="00145B03">
        <w:rPr>
          <w:szCs w:val="40"/>
        </w:rPr>
        <w:t>П</w:t>
      </w:r>
      <w:r>
        <w:rPr>
          <w:szCs w:val="40"/>
        </w:rPr>
        <w:t>редседатель, позвольте мне перейти к более общей тем</w:t>
      </w:r>
      <w:bookmarkStart w:id="95" w:name="player_bm_01144108"/>
      <w:bookmarkEnd w:id="95"/>
      <w:r>
        <w:rPr>
          <w:szCs w:val="40"/>
        </w:rPr>
        <w:t xml:space="preserve">е, связанной с эффективностью конституционного правосудия. </w:t>
      </w:r>
      <w:bookmarkStart w:id="96" w:name="player_bm_01149562"/>
      <w:bookmarkEnd w:id="96"/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Как писал </w:t>
      </w:r>
      <w:proofErr w:type="spellStart"/>
      <w:r>
        <w:rPr>
          <w:szCs w:val="40"/>
        </w:rPr>
        <w:t>Кельзен</w:t>
      </w:r>
      <w:proofErr w:type="spellEnd"/>
      <w:r>
        <w:rPr>
          <w:szCs w:val="40"/>
        </w:rPr>
        <w:t xml:space="preserve">, отец специализированных конституционных судов, </w:t>
      </w:r>
      <w:bookmarkStart w:id="97" w:name="player_bm_01154783"/>
      <w:bookmarkEnd w:id="97"/>
      <w:r>
        <w:rPr>
          <w:szCs w:val="40"/>
        </w:rPr>
        <w:t xml:space="preserve">основной целью </w:t>
      </w:r>
      <w:r w:rsidR="00145B03">
        <w:rPr>
          <w:szCs w:val="40"/>
        </w:rPr>
        <w:t>к</w:t>
      </w:r>
      <w:r>
        <w:rPr>
          <w:szCs w:val="40"/>
        </w:rPr>
        <w:t xml:space="preserve">онституционного </w:t>
      </w:r>
      <w:r w:rsidR="00145B03">
        <w:rPr>
          <w:szCs w:val="40"/>
        </w:rPr>
        <w:t>с</w:t>
      </w:r>
      <w:r>
        <w:rPr>
          <w:szCs w:val="40"/>
        </w:rPr>
        <w:t xml:space="preserve">уда </w:t>
      </w:r>
      <w:proofErr w:type="gramStart"/>
      <w:r>
        <w:rPr>
          <w:szCs w:val="40"/>
        </w:rPr>
        <w:t>является</w:t>
      </w:r>
      <w:proofErr w:type="gramEnd"/>
      <w:r>
        <w:rPr>
          <w:szCs w:val="40"/>
        </w:rPr>
        <w:t xml:space="preserve"> </w:t>
      </w:r>
      <w:bookmarkStart w:id="98" w:name="player_bm_01160390"/>
      <w:bookmarkEnd w:id="98"/>
      <w:r>
        <w:rPr>
          <w:szCs w:val="40"/>
        </w:rPr>
        <w:t xml:space="preserve">как бы убирать неконституционные законы, изымать их из правовой системы, </w:t>
      </w:r>
      <w:bookmarkStart w:id="99" w:name="player_bm_01165890"/>
      <w:bookmarkEnd w:id="99"/>
      <w:r>
        <w:rPr>
          <w:szCs w:val="40"/>
        </w:rPr>
        <w:t xml:space="preserve">и в этом нет никакого сомнения. </w:t>
      </w:r>
      <w:bookmarkStart w:id="100" w:name="player_bm_01171646"/>
      <w:bookmarkEnd w:id="100"/>
      <w:r>
        <w:rPr>
          <w:szCs w:val="40"/>
        </w:rPr>
        <w:t>Неконституционный закон, как правило, приводит к систематическим наруш</w:t>
      </w:r>
      <w:bookmarkStart w:id="101" w:name="player_bm_01177442"/>
      <w:bookmarkEnd w:id="101"/>
      <w:r>
        <w:rPr>
          <w:szCs w:val="40"/>
        </w:rPr>
        <w:t>ениям конституционных прав многих людей. И во многих странах мы видим, что вс</w:t>
      </w:r>
      <w:r w:rsidR="00721D8F">
        <w:rPr>
          <w:szCs w:val="40"/>
        </w:rPr>
        <w:t>е</w:t>
      </w:r>
      <w:r>
        <w:rPr>
          <w:szCs w:val="40"/>
        </w:rPr>
        <w:t xml:space="preserve"> чаще нарушения прав человек</w:t>
      </w:r>
      <w:bookmarkStart w:id="102" w:name="player_bm_01182829"/>
      <w:bookmarkEnd w:id="102"/>
      <w:r>
        <w:rPr>
          <w:szCs w:val="40"/>
        </w:rPr>
        <w:t>а являются результатом действий отдельных людей и не связа</w:t>
      </w:r>
      <w:bookmarkStart w:id="103" w:name="player_bm_01188321"/>
      <w:bookmarkEnd w:id="103"/>
      <w:r>
        <w:rPr>
          <w:szCs w:val="40"/>
        </w:rPr>
        <w:t xml:space="preserve">ны с конституционным законодательством. Если закон соответствует </w:t>
      </w:r>
      <w:bookmarkStart w:id="104" w:name="player_bm_01194097"/>
      <w:bookmarkEnd w:id="104"/>
      <w:r w:rsidR="00145B03">
        <w:rPr>
          <w:szCs w:val="40"/>
        </w:rPr>
        <w:t>к</w:t>
      </w:r>
      <w:r>
        <w:rPr>
          <w:szCs w:val="40"/>
        </w:rPr>
        <w:t xml:space="preserve">онституции, его неконституционное применение может привести к нарушению </w:t>
      </w:r>
      <w:r w:rsidR="00145B03">
        <w:rPr>
          <w:szCs w:val="40"/>
        </w:rPr>
        <w:t>к</w:t>
      </w:r>
      <w:r>
        <w:rPr>
          <w:szCs w:val="40"/>
        </w:rPr>
        <w:t xml:space="preserve">онституции </w:t>
      </w:r>
      <w:bookmarkStart w:id="105" w:name="player_bm_01199659"/>
      <w:bookmarkEnd w:id="105"/>
      <w:r>
        <w:rPr>
          <w:szCs w:val="40"/>
        </w:rPr>
        <w:t xml:space="preserve">в отдельных случаях. </w:t>
      </w:r>
      <w:bookmarkStart w:id="106" w:name="player_bm_01205123"/>
      <w:bookmarkEnd w:id="106"/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В исследовании, посвящ</w:t>
      </w:r>
      <w:r w:rsidR="00721D8F">
        <w:rPr>
          <w:szCs w:val="40"/>
        </w:rPr>
        <w:t>е</w:t>
      </w:r>
      <w:r>
        <w:rPr>
          <w:szCs w:val="40"/>
        </w:rPr>
        <w:t xml:space="preserve">нном </w:t>
      </w:r>
      <w:bookmarkStart w:id="107" w:name="player_bm_01205950"/>
      <w:bookmarkEnd w:id="107"/>
      <w:r>
        <w:rPr>
          <w:szCs w:val="40"/>
        </w:rPr>
        <w:t>доступу к конституционному правосудию, Венецианская комиссия изучила различные м</w:t>
      </w:r>
      <w:bookmarkStart w:id="108" w:name="player_bm_01211030"/>
      <w:bookmarkEnd w:id="108"/>
      <w:r>
        <w:rPr>
          <w:szCs w:val="40"/>
        </w:rPr>
        <w:t xml:space="preserve">одели рассмотрения отдельных жалоб в </w:t>
      </w:r>
      <w:r w:rsidR="00145B03">
        <w:rPr>
          <w:szCs w:val="40"/>
        </w:rPr>
        <w:t>к</w:t>
      </w:r>
      <w:r>
        <w:rPr>
          <w:szCs w:val="40"/>
        </w:rPr>
        <w:t>онституц</w:t>
      </w:r>
      <w:bookmarkStart w:id="109" w:name="player_bm_01216274"/>
      <w:bookmarkEnd w:id="109"/>
      <w:r>
        <w:rPr>
          <w:szCs w:val="40"/>
        </w:rPr>
        <w:t xml:space="preserve">ионный суд. Комиссия провела различие между нормативными конституционными жалобами, которые </w:t>
      </w:r>
      <w:bookmarkStart w:id="110" w:name="player_bm_01221463"/>
      <w:bookmarkEnd w:id="110"/>
      <w:r>
        <w:rPr>
          <w:szCs w:val="40"/>
        </w:rPr>
        <w:t>направлены против нормативных актов напрямую, и, так сказать, полноценны</w:t>
      </w:r>
      <w:r w:rsidR="00145B03">
        <w:rPr>
          <w:szCs w:val="40"/>
        </w:rPr>
        <w:t>ми</w:t>
      </w:r>
      <w:r>
        <w:rPr>
          <w:szCs w:val="40"/>
        </w:rPr>
        <w:t xml:space="preserve"> конституционны</w:t>
      </w:r>
      <w:bookmarkStart w:id="111" w:name="player_bm_01226937"/>
      <w:bookmarkEnd w:id="111"/>
      <w:r w:rsidR="00145B03">
        <w:rPr>
          <w:szCs w:val="40"/>
        </w:rPr>
        <w:t>ми</w:t>
      </w:r>
      <w:r>
        <w:rPr>
          <w:szCs w:val="40"/>
        </w:rPr>
        <w:t xml:space="preserve"> жалоб</w:t>
      </w:r>
      <w:r w:rsidR="00145B03">
        <w:rPr>
          <w:szCs w:val="40"/>
        </w:rPr>
        <w:t>ами</w:t>
      </w:r>
      <w:r>
        <w:rPr>
          <w:szCs w:val="40"/>
        </w:rPr>
        <w:t xml:space="preserve">, которые направлены против </w:t>
      </w:r>
      <w:r>
        <w:rPr>
          <w:szCs w:val="40"/>
        </w:rPr>
        <w:lastRenderedPageBreak/>
        <w:t>отдельных действий вне зависи</w:t>
      </w:r>
      <w:bookmarkStart w:id="112" w:name="player_bm_01231957"/>
      <w:bookmarkEnd w:id="112"/>
      <w:r>
        <w:rPr>
          <w:szCs w:val="40"/>
        </w:rPr>
        <w:t>мости от того, основываются они или нет на неконституционном нормативном акте. О</w:t>
      </w:r>
      <w:bookmarkStart w:id="113" w:name="player_bm_01237928"/>
      <w:bookmarkEnd w:id="113"/>
      <w:r>
        <w:rPr>
          <w:szCs w:val="40"/>
        </w:rPr>
        <w:t>днако зачастую нарушения Конституции не являются результатом неконституционных нормативных актов</w:t>
      </w:r>
      <w:bookmarkStart w:id="114" w:name="player_bm_01243050"/>
      <w:bookmarkStart w:id="115" w:name="player_bm_01249232"/>
      <w:bookmarkEnd w:id="114"/>
      <w:bookmarkEnd w:id="115"/>
      <w:r>
        <w:rPr>
          <w:szCs w:val="40"/>
        </w:rPr>
        <w:t xml:space="preserve">, они являются результатом зачастую неконституционного применения конституционных нормативных актов, актов, соответствующих Конституции. Хотя, </w:t>
      </w:r>
      <w:bookmarkStart w:id="116" w:name="player_bm_01254457"/>
      <w:bookmarkEnd w:id="116"/>
      <w:r>
        <w:rPr>
          <w:szCs w:val="40"/>
        </w:rPr>
        <w:t xml:space="preserve">конечно, очень важно предоставлять прямой доступ к Конституционному Суду. </w:t>
      </w:r>
      <w:bookmarkStart w:id="117" w:name="player_bm_01260264"/>
      <w:bookmarkEnd w:id="117"/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Система нормативных контрольных механизмов во многих случ</w:t>
      </w:r>
      <w:bookmarkStart w:id="118" w:name="player_bm_01265709"/>
      <w:bookmarkEnd w:id="118"/>
      <w:r>
        <w:rPr>
          <w:szCs w:val="40"/>
        </w:rPr>
        <w:t xml:space="preserve">аях может служить защитой от нарушений прав человека. </w:t>
      </w:r>
      <w:bookmarkStart w:id="119" w:name="player_bm_01270738"/>
      <w:bookmarkEnd w:id="119"/>
      <w:r>
        <w:rPr>
          <w:szCs w:val="40"/>
        </w:rPr>
        <w:t>Выбор, сделанный Российской Федерацией в пользу такого рода конституционног</w:t>
      </w:r>
      <w:bookmarkStart w:id="120" w:name="player_bm_01276347"/>
      <w:bookmarkEnd w:id="120"/>
      <w:r>
        <w:rPr>
          <w:szCs w:val="40"/>
        </w:rPr>
        <w:t xml:space="preserve">о контроля, означает, что отдельные люди не могут обращаться в Конституционный Суд </w:t>
      </w:r>
      <w:bookmarkStart w:id="121" w:name="player_bm_01281819"/>
      <w:bookmarkEnd w:id="121"/>
      <w:r>
        <w:rPr>
          <w:szCs w:val="40"/>
        </w:rPr>
        <w:t>и не могут и</w:t>
      </w:r>
      <w:bookmarkStart w:id="122" w:name="player_bm_01286876"/>
      <w:bookmarkEnd w:id="122"/>
      <w:r>
        <w:rPr>
          <w:szCs w:val="40"/>
        </w:rPr>
        <w:t>звлекать выгоду из его судебной практики в области прав человека</w:t>
      </w:r>
      <w:bookmarkStart w:id="123" w:name="player_bm_01292823"/>
      <w:bookmarkEnd w:id="123"/>
      <w:r>
        <w:rPr>
          <w:szCs w:val="40"/>
        </w:rPr>
        <w:t>. Вследствие этого исчерпание средств судебной защиты в судах обычной юрисдикции является единственным п</w:t>
      </w:r>
      <w:bookmarkStart w:id="124" w:name="player_bm_01298110"/>
      <w:bookmarkEnd w:id="124"/>
      <w:r>
        <w:rPr>
          <w:szCs w:val="40"/>
        </w:rPr>
        <w:t>ут</w:t>
      </w:r>
      <w:r w:rsidR="00721D8F">
        <w:rPr>
          <w:szCs w:val="40"/>
        </w:rPr>
        <w:t>е</w:t>
      </w:r>
      <w:r>
        <w:rPr>
          <w:szCs w:val="40"/>
        </w:rPr>
        <w:t>м, которым может пойти о</w:t>
      </w:r>
      <w:bookmarkStart w:id="125" w:name="player_bm_01303178"/>
      <w:bookmarkEnd w:id="125"/>
      <w:r>
        <w:rPr>
          <w:szCs w:val="40"/>
        </w:rPr>
        <w:t xml:space="preserve">дин человек для того, </w:t>
      </w:r>
      <w:proofErr w:type="gramStart"/>
      <w:r>
        <w:rPr>
          <w:szCs w:val="40"/>
        </w:rPr>
        <w:t>чтобы</w:t>
      </w:r>
      <w:proofErr w:type="gramEnd"/>
      <w:r>
        <w:rPr>
          <w:szCs w:val="40"/>
        </w:rPr>
        <w:t xml:space="preserve"> в конечном сч</w:t>
      </w:r>
      <w:r w:rsidR="00721D8F">
        <w:rPr>
          <w:szCs w:val="40"/>
        </w:rPr>
        <w:t>е</w:t>
      </w:r>
      <w:r>
        <w:rPr>
          <w:szCs w:val="40"/>
        </w:rPr>
        <w:t xml:space="preserve">те его дело оказалось в Европейском </w:t>
      </w:r>
      <w:r w:rsidR="00145B03">
        <w:rPr>
          <w:szCs w:val="40"/>
        </w:rPr>
        <w:t>С</w:t>
      </w:r>
      <w:r>
        <w:rPr>
          <w:szCs w:val="40"/>
        </w:rPr>
        <w:t>уде по правам человека.</w:t>
      </w:r>
      <w:bookmarkStart w:id="126" w:name="player_bm_01308683"/>
      <w:bookmarkEnd w:id="126"/>
      <w:r>
        <w:rPr>
          <w:szCs w:val="40"/>
        </w:rPr>
        <w:t xml:space="preserve"> </w:t>
      </w:r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Решение этой проблемы могло бы заключаться в том</w:t>
      </w:r>
      <w:bookmarkStart w:id="127" w:name="player_bm_01313741"/>
      <w:bookmarkEnd w:id="127"/>
      <w:r>
        <w:rPr>
          <w:szCs w:val="40"/>
        </w:rPr>
        <w:t>, чтобы разрешить направлять жалобы по конституционным вопросам напрямую в Конституционный Суд</w:t>
      </w:r>
      <w:bookmarkStart w:id="128" w:name="player_bm_01319015"/>
      <w:bookmarkEnd w:id="128"/>
      <w:r>
        <w:rPr>
          <w:szCs w:val="40"/>
        </w:rPr>
        <w:t xml:space="preserve"> Российской Федерации, включая жалобы на неконституционное применение но</w:t>
      </w:r>
      <w:bookmarkStart w:id="129" w:name="player_bm_01324761"/>
      <w:bookmarkEnd w:id="129"/>
      <w:r>
        <w:rPr>
          <w:szCs w:val="40"/>
        </w:rPr>
        <w:t xml:space="preserve">рмативных актов, </w:t>
      </w:r>
      <w:bookmarkStart w:id="130" w:name="player_bm_01325396"/>
      <w:bookmarkEnd w:id="130"/>
      <w:r>
        <w:rPr>
          <w:szCs w:val="40"/>
        </w:rPr>
        <w:t>соответствующих Конституции. Критики зачастую опасаются, что отдельные люди превратят Конституционный Суд в суд четв</w:t>
      </w:r>
      <w:r w:rsidR="00721D8F">
        <w:rPr>
          <w:szCs w:val="40"/>
        </w:rPr>
        <w:t>е</w:t>
      </w:r>
      <w:r>
        <w:rPr>
          <w:szCs w:val="40"/>
        </w:rPr>
        <w:t xml:space="preserve">ртой </w:t>
      </w:r>
      <w:bookmarkStart w:id="131" w:name="player_bm_01330679"/>
      <w:bookmarkEnd w:id="131"/>
      <w:r>
        <w:rPr>
          <w:szCs w:val="40"/>
        </w:rPr>
        <w:t xml:space="preserve">инстанции и практически во всех случаях дела, </w:t>
      </w:r>
      <w:bookmarkStart w:id="132" w:name="player_bm_01335748"/>
      <w:bookmarkEnd w:id="132"/>
      <w:r>
        <w:rPr>
          <w:szCs w:val="40"/>
        </w:rPr>
        <w:t>по которым Верховный Суд принимает решения, будут подвергаться апелляц</w:t>
      </w:r>
      <w:bookmarkStart w:id="133" w:name="player_bm_01341739"/>
      <w:bookmarkEnd w:id="133"/>
      <w:r>
        <w:rPr>
          <w:szCs w:val="40"/>
        </w:rPr>
        <w:t>ии в Конституционном Суде, который, конечно, не сможет вынести столь огромной ноши сваливающихся на него дел.</w:t>
      </w:r>
      <w:bookmarkStart w:id="134" w:name="player_bm_01347609"/>
      <w:bookmarkEnd w:id="134"/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Однако </w:t>
      </w:r>
      <w:r w:rsidR="00145B03">
        <w:rPr>
          <w:szCs w:val="40"/>
        </w:rPr>
        <w:t>К</w:t>
      </w:r>
      <w:r>
        <w:rPr>
          <w:szCs w:val="40"/>
        </w:rPr>
        <w:t xml:space="preserve">онституционный </w:t>
      </w:r>
      <w:r w:rsidR="00145B03">
        <w:rPr>
          <w:szCs w:val="40"/>
        </w:rPr>
        <w:t>С</w:t>
      </w:r>
      <w:r>
        <w:rPr>
          <w:szCs w:val="40"/>
        </w:rPr>
        <w:t>уд не занимается ин</w:t>
      </w:r>
      <w:bookmarkStart w:id="135" w:name="player_bm_01352677"/>
      <w:bookmarkEnd w:id="135"/>
      <w:r>
        <w:rPr>
          <w:szCs w:val="40"/>
        </w:rPr>
        <w:t xml:space="preserve">терпретацией обычного законодательства, это сфера полномочий верховного </w:t>
      </w:r>
      <w:bookmarkStart w:id="136" w:name="player_bm_01357997"/>
      <w:bookmarkEnd w:id="136"/>
      <w:r>
        <w:rPr>
          <w:szCs w:val="40"/>
        </w:rPr>
        <w:t xml:space="preserve">суда и обычных судов; конституционный суд контролирует </w:t>
      </w:r>
      <w:bookmarkStart w:id="137" w:name="player_bm_01363076"/>
      <w:bookmarkEnd w:id="137"/>
      <w:r>
        <w:rPr>
          <w:szCs w:val="40"/>
        </w:rPr>
        <w:t>только те ситуации, когда конституционные права отдельных людей являются нар</w:t>
      </w:r>
      <w:bookmarkStart w:id="138" w:name="player_bm_01368370"/>
      <w:bookmarkEnd w:id="138"/>
      <w:r>
        <w:rPr>
          <w:szCs w:val="40"/>
        </w:rPr>
        <w:t xml:space="preserve">ушенными. Сфера полномочий </w:t>
      </w:r>
      <w:r w:rsidR="00145B03">
        <w:rPr>
          <w:szCs w:val="40"/>
        </w:rPr>
        <w:t>К</w:t>
      </w:r>
      <w:r>
        <w:rPr>
          <w:szCs w:val="40"/>
        </w:rPr>
        <w:t xml:space="preserve">онституционного </w:t>
      </w:r>
      <w:r w:rsidR="00145B03">
        <w:rPr>
          <w:szCs w:val="40"/>
        </w:rPr>
        <w:t>С</w:t>
      </w:r>
      <w:r>
        <w:rPr>
          <w:szCs w:val="40"/>
        </w:rPr>
        <w:t>уда гораздо уже, чем сфер</w:t>
      </w:r>
      <w:bookmarkStart w:id="139" w:name="player_bm_01373576"/>
      <w:bookmarkEnd w:id="139"/>
      <w:r>
        <w:rPr>
          <w:szCs w:val="40"/>
        </w:rPr>
        <w:t xml:space="preserve">а </w:t>
      </w:r>
      <w:r>
        <w:rPr>
          <w:szCs w:val="40"/>
        </w:rPr>
        <w:lastRenderedPageBreak/>
        <w:t>полномочий верховного суда, как в Испании или Германии, где</w:t>
      </w:r>
      <w:bookmarkStart w:id="140" w:name="player_bm_01378732"/>
      <w:bookmarkEnd w:id="140"/>
      <w:r>
        <w:rPr>
          <w:szCs w:val="40"/>
        </w:rPr>
        <w:t xml:space="preserve"> существует система подачи жало</w:t>
      </w:r>
      <w:bookmarkStart w:id="141" w:name="player_bm_01383803"/>
      <w:bookmarkEnd w:id="141"/>
      <w:r>
        <w:rPr>
          <w:szCs w:val="40"/>
        </w:rPr>
        <w:t xml:space="preserve">б от отдельных людей в конституционный </w:t>
      </w:r>
      <w:proofErr w:type="gramStart"/>
      <w:r>
        <w:rPr>
          <w:szCs w:val="40"/>
        </w:rPr>
        <w:t>суд</w:t>
      </w:r>
      <w:proofErr w:type="gramEnd"/>
      <w:r>
        <w:rPr>
          <w:szCs w:val="40"/>
        </w:rPr>
        <w:t xml:space="preserve"> и огромное количество таких жалоб при</w:t>
      </w:r>
      <w:bookmarkStart w:id="142" w:name="player_bm_01388900"/>
      <w:bookmarkEnd w:id="142"/>
      <w:r>
        <w:rPr>
          <w:szCs w:val="40"/>
        </w:rPr>
        <w:t>зна</w:t>
      </w:r>
      <w:r w:rsidR="00721D8F">
        <w:rPr>
          <w:szCs w:val="40"/>
        </w:rPr>
        <w:t>е</w:t>
      </w:r>
      <w:r>
        <w:rPr>
          <w:szCs w:val="40"/>
        </w:rPr>
        <w:t>тся не подлежащими рассмотрению.</w:t>
      </w:r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Конечно, поначалу может обрушиться на Конституционный Суд волна жалоб, но вскоре граждане и их адвок</w:t>
      </w:r>
      <w:bookmarkStart w:id="143" w:name="player_bm_01399652"/>
      <w:bookmarkEnd w:id="143"/>
      <w:r>
        <w:rPr>
          <w:szCs w:val="40"/>
        </w:rPr>
        <w:t>аты поймут, что существует специализация в рассмотрении отдельных дел, и то</w:t>
      </w:r>
      <w:bookmarkStart w:id="144" w:name="player_bm_01405362"/>
      <w:bookmarkEnd w:id="144"/>
      <w:r>
        <w:rPr>
          <w:szCs w:val="40"/>
        </w:rPr>
        <w:t>лько отдельные случаи являются приемлемым</w:t>
      </w:r>
      <w:bookmarkStart w:id="145" w:name="player_bm_01410431"/>
      <w:bookmarkEnd w:id="145"/>
      <w:r>
        <w:rPr>
          <w:szCs w:val="40"/>
        </w:rPr>
        <w:t xml:space="preserve">и для рассмотрения в Конституционном Суде, а именно: дела, связанные с конституционными вопросами. </w:t>
      </w:r>
      <w:bookmarkStart w:id="146" w:name="player_bm_01416223"/>
      <w:bookmarkEnd w:id="146"/>
      <w:r>
        <w:rPr>
          <w:szCs w:val="40"/>
        </w:rPr>
        <w:t>Первоначальное долгосрочное повышение нагрузки на Конституционный Суд может контролироваться пут</w:t>
      </w:r>
      <w:r w:rsidR="00721D8F">
        <w:rPr>
          <w:szCs w:val="40"/>
        </w:rPr>
        <w:t>е</w:t>
      </w:r>
      <w:r>
        <w:rPr>
          <w:szCs w:val="40"/>
        </w:rPr>
        <w:t>м применения с</w:t>
      </w:r>
      <w:bookmarkStart w:id="147" w:name="player_bm_01421575"/>
      <w:bookmarkEnd w:id="147"/>
      <w:r>
        <w:rPr>
          <w:szCs w:val="40"/>
        </w:rPr>
        <w:t>оответствующих фильтров и, что более важно, пут</w:t>
      </w:r>
      <w:r w:rsidR="00721D8F">
        <w:rPr>
          <w:szCs w:val="40"/>
        </w:rPr>
        <w:t>е</w:t>
      </w:r>
      <w:r>
        <w:rPr>
          <w:szCs w:val="40"/>
        </w:rPr>
        <w:t>м организационных мер, которые могут быть приняты в рамках</w:t>
      </w:r>
      <w:bookmarkStart w:id="148" w:name="player_bm_01427075"/>
      <w:bookmarkEnd w:id="148"/>
      <w:r>
        <w:rPr>
          <w:szCs w:val="40"/>
        </w:rPr>
        <w:t xml:space="preserve"> Суда.</w:t>
      </w:r>
      <w:bookmarkStart w:id="149" w:name="player_bm_01432135"/>
      <w:bookmarkEnd w:id="149"/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Осторожное введение такой системы подачи жалоб требует</w:t>
      </w:r>
      <w:bookmarkStart w:id="150" w:name="player_bm_01437769"/>
      <w:bookmarkEnd w:id="150"/>
      <w:r>
        <w:rPr>
          <w:szCs w:val="40"/>
        </w:rPr>
        <w:t xml:space="preserve"> времени, но мы видим, что в странах, где такая система существует в течение длительного времени или была введена в действие недав</w:t>
      </w:r>
      <w:bookmarkStart w:id="151" w:name="player_bm_01443694"/>
      <w:bookmarkEnd w:id="151"/>
      <w:r>
        <w:rPr>
          <w:szCs w:val="40"/>
        </w:rPr>
        <w:t>но, как</w:t>
      </w:r>
      <w:r w:rsidR="00145B03">
        <w:rPr>
          <w:szCs w:val="40"/>
        </w:rPr>
        <w:t>,</w:t>
      </w:r>
      <w:r>
        <w:rPr>
          <w:szCs w:val="40"/>
        </w:rPr>
        <w:t xml:space="preserve"> например, в Турции, она приводит к зна</w:t>
      </w:r>
      <w:bookmarkStart w:id="152" w:name="player_bm_01446042"/>
      <w:bookmarkEnd w:id="152"/>
      <w:r>
        <w:rPr>
          <w:szCs w:val="40"/>
        </w:rPr>
        <w:t>чительному снижению количества дел, которые попадают в Страсбургский су</w:t>
      </w:r>
      <w:bookmarkStart w:id="153" w:name="player_bm_01451689"/>
      <w:bookmarkEnd w:id="153"/>
      <w:r>
        <w:rPr>
          <w:szCs w:val="40"/>
        </w:rPr>
        <w:t>д. Снижение количество дел в Страсбургском с</w:t>
      </w:r>
      <w:bookmarkStart w:id="154" w:name="player_bm_01456757"/>
      <w:bookmarkEnd w:id="154"/>
      <w:r>
        <w:rPr>
          <w:szCs w:val="40"/>
        </w:rPr>
        <w:t>уде, безусловно, привед</w:t>
      </w:r>
      <w:r w:rsidR="00721D8F">
        <w:rPr>
          <w:szCs w:val="40"/>
        </w:rPr>
        <w:t>е</w:t>
      </w:r>
      <w:r>
        <w:rPr>
          <w:szCs w:val="40"/>
        </w:rPr>
        <w:t>т к лучшему взаимопониманию между двумя судами и вследствие этого к значительн</w:t>
      </w:r>
      <w:bookmarkStart w:id="155" w:name="player_bm_01462586"/>
      <w:bookmarkEnd w:id="155"/>
      <w:r>
        <w:rPr>
          <w:szCs w:val="40"/>
        </w:rPr>
        <w:t>ому улучшению политической роли Российской Федерации в Совете Европы. Однако</w:t>
      </w:r>
      <w:bookmarkStart w:id="156" w:name="player_bm_01468407"/>
      <w:bookmarkEnd w:id="156"/>
      <w:r>
        <w:rPr>
          <w:szCs w:val="40"/>
        </w:rPr>
        <w:t xml:space="preserve"> самое важное преимущество будет заключаться в том, что российские граждане</w:t>
      </w:r>
      <w:bookmarkStart w:id="157" w:name="player_bm_01474133"/>
      <w:bookmarkEnd w:id="157"/>
      <w:r>
        <w:rPr>
          <w:szCs w:val="40"/>
        </w:rPr>
        <w:t xml:space="preserve"> окажутся в ситуации, когда их конституционные </w:t>
      </w:r>
      <w:bookmarkStart w:id="158" w:name="player_bm_01479194"/>
      <w:bookmarkEnd w:id="158"/>
      <w:r>
        <w:rPr>
          <w:szCs w:val="40"/>
        </w:rPr>
        <w:t xml:space="preserve">права </w:t>
      </w:r>
      <w:proofErr w:type="gramStart"/>
      <w:r>
        <w:rPr>
          <w:szCs w:val="40"/>
        </w:rPr>
        <w:t>будут признаваться в Российской Федерации российским органом власти и в большинстве случаев н</w:t>
      </w:r>
      <w:bookmarkStart w:id="159" w:name="player_bm_01485028"/>
      <w:bookmarkEnd w:id="159"/>
      <w:r>
        <w:rPr>
          <w:szCs w:val="40"/>
        </w:rPr>
        <w:t>е</w:t>
      </w:r>
      <w:proofErr w:type="gramEnd"/>
      <w:r>
        <w:rPr>
          <w:szCs w:val="40"/>
        </w:rPr>
        <w:t xml:space="preserve"> будут поступать на рассмотрение международным органом.</w:t>
      </w:r>
    </w:p>
    <w:p w:rsidR="00091C5F" w:rsidRDefault="00091C5F" w:rsidP="00721D8F">
      <w:pPr>
        <w:spacing w:line="360" w:lineRule="auto"/>
        <w:ind w:firstLine="709"/>
        <w:rPr>
          <w:szCs w:val="40"/>
        </w:rPr>
      </w:pPr>
      <w:r>
        <w:rPr>
          <w:szCs w:val="40"/>
        </w:rPr>
        <w:t>Я понимаю, что внедрение такой системы подачи жалоб напрямую являетс</w:t>
      </w:r>
      <w:bookmarkStart w:id="160" w:name="player_bm_01490639"/>
      <w:bookmarkEnd w:id="160"/>
      <w:r>
        <w:rPr>
          <w:szCs w:val="40"/>
        </w:rPr>
        <w:t>я сложным вопросом и потребует изменений на всех ур</w:t>
      </w:r>
      <w:bookmarkStart w:id="161" w:name="player_bm_01495708"/>
      <w:bookmarkEnd w:id="161"/>
      <w:r>
        <w:rPr>
          <w:szCs w:val="40"/>
        </w:rPr>
        <w:t>овнях нормативно-правовой базы. Это будет длительный и сложный процесс, но, поверьте мне</w:t>
      </w:r>
      <w:bookmarkStart w:id="162" w:name="player_bm_01501277"/>
      <w:bookmarkEnd w:id="162"/>
      <w:r>
        <w:rPr>
          <w:szCs w:val="40"/>
        </w:rPr>
        <w:t xml:space="preserve">, он того стоит. </w:t>
      </w:r>
      <w:bookmarkStart w:id="163" w:name="player_bm_01506548"/>
      <w:bookmarkEnd w:id="163"/>
      <w:r>
        <w:rPr>
          <w:szCs w:val="40"/>
        </w:rPr>
        <w:t>Венецианская комиссия готова вас поддержать. Мы готовы поделиться с вами мудростью наших член</w:t>
      </w:r>
      <w:bookmarkStart w:id="164" w:name="player_bm_01512443"/>
      <w:bookmarkEnd w:id="164"/>
      <w:r>
        <w:rPr>
          <w:szCs w:val="40"/>
        </w:rPr>
        <w:t>ов в этом предприятии.</w:t>
      </w:r>
    </w:p>
    <w:p w:rsidR="00802729" w:rsidRDefault="00091C5F" w:rsidP="00721D8F">
      <w:pPr>
        <w:spacing w:line="360" w:lineRule="auto"/>
        <w:ind w:firstLine="709"/>
      </w:pPr>
      <w:r>
        <w:rPr>
          <w:szCs w:val="40"/>
        </w:rPr>
        <w:lastRenderedPageBreak/>
        <w:t xml:space="preserve">Спасибо большое, господин </w:t>
      </w:r>
      <w:r w:rsidR="00145B03">
        <w:rPr>
          <w:szCs w:val="40"/>
        </w:rPr>
        <w:t>П</w:t>
      </w:r>
      <w:r>
        <w:rPr>
          <w:szCs w:val="40"/>
        </w:rPr>
        <w:t>редседате</w:t>
      </w:r>
      <w:bookmarkStart w:id="165" w:name="player_bm_01517497"/>
      <w:bookmarkEnd w:id="165"/>
      <w:r>
        <w:rPr>
          <w:szCs w:val="40"/>
        </w:rPr>
        <w:t>ль.</w:t>
      </w:r>
    </w:p>
    <w:sectPr w:rsidR="00802729" w:rsidSect="00721D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F5B" w:rsidRDefault="00211F5B" w:rsidP="00721D8F">
      <w:pPr>
        <w:spacing w:line="240" w:lineRule="auto"/>
      </w:pPr>
      <w:r>
        <w:separator/>
      </w:r>
    </w:p>
  </w:endnote>
  <w:endnote w:type="continuationSeparator" w:id="0">
    <w:p w:rsidR="00211F5B" w:rsidRDefault="00211F5B" w:rsidP="00721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F5B" w:rsidRDefault="00211F5B" w:rsidP="00721D8F">
      <w:pPr>
        <w:spacing w:line="240" w:lineRule="auto"/>
      </w:pPr>
      <w:r>
        <w:separator/>
      </w:r>
    </w:p>
  </w:footnote>
  <w:footnote w:type="continuationSeparator" w:id="0">
    <w:p w:rsidR="00211F5B" w:rsidRDefault="00211F5B" w:rsidP="00721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327357"/>
      <w:docPartObj>
        <w:docPartGallery w:val="Page Numbers (Top of Page)"/>
        <w:docPartUnique/>
      </w:docPartObj>
    </w:sdtPr>
    <w:sdtEndPr/>
    <w:sdtContent>
      <w:p w:rsidR="00721D8F" w:rsidRDefault="00721D8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F4A">
          <w:rPr>
            <w:noProof/>
          </w:rPr>
          <w:t>2</w:t>
        </w:r>
        <w:r>
          <w:fldChar w:fldCharType="end"/>
        </w:r>
      </w:p>
    </w:sdtContent>
  </w:sdt>
  <w:p w:rsidR="00721D8F" w:rsidRDefault="00721D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5F"/>
    <w:rsid w:val="00042F4A"/>
    <w:rsid w:val="00091C5F"/>
    <w:rsid w:val="00145B03"/>
    <w:rsid w:val="001C23C6"/>
    <w:rsid w:val="001F7CCF"/>
    <w:rsid w:val="00211F5B"/>
    <w:rsid w:val="00436644"/>
    <w:rsid w:val="005A3584"/>
    <w:rsid w:val="00721D8F"/>
    <w:rsid w:val="00802729"/>
    <w:rsid w:val="00C334A3"/>
    <w:rsid w:val="00C6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5F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D8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D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21D8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D8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5F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D8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D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21D8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D8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YTS2AAM2MAMQ-216-38</_dlc_DocId>
    <_dlc_DocIdUrl xmlns="5eaa5de6-3da6-4bfb-bdf9-3a6adb29c1e4">
      <Url>http://www.ksrf.ru/ru/Info/Conferences/_layouts/DocIdRedir.aspx?ID=YTS2AAM2MAMQ-216-38</Url>
      <Description>YTS2AAM2MAMQ-216-38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A596DDB2-D711-479D-9EFC-59C093A5C94C}"/>
</file>

<file path=customXml/itemProps2.xml><?xml version="1.0" encoding="utf-8"?>
<ds:datastoreItem xmlns:ds="http://schemas.openxmlformats.org/officeDocument/2006/customXml" ds:itemID="{47159713-A264-4B0A-8648-17B921B9D445}"/>
</file>

<file path=customXml/itemProps3.xml><?xml version="1.0" encoding="utf-8"?>
<ds:datastoreItem xmlns:ds="http://schemas.openxmlformats.org/officeDocument/2006/customXml" ds:itemID="{19CC97D1-F509-48BF-A17E-D11BB5924CEF}"/>
</file>

<file path=customXml/itemProps4.xml><?xml version="1.0" encoding="utf-8"?>
<ds:datastoreItem xmlns:ds="http://schemas.openxmlformats.org/officeDocument/2006/customXml" ds:itemID="{77F52F88-0DAF-4B84-BA33-1DCB2BF958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Савилова Ольга Николаевна</dc:creator>
  <cp:lastModifiedBy>Курносов Дмитрий Дмитриевич</cp:lastModifiedBy>
  <cp:revision>8</cp:revision>
  <dcterms:created xsi:type="dcterms:W3CDTF">2016-06-20T07:34:00Z</dcterms:created>
  <dcterms:modified xsi:type="dcterms:W3CDTF">2016-07-18T10:23:00Z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0a442b2a-9486-477c-9569-4d9cfd532ff1</vt:lpwstr>
  </property>
  <property fmtid="{D5CDD505-2E9C-101B-9397-08002B2CF9AE}" pid="4" name="Order">
    <vt:r8>3800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